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B4E" w:rsidRPr="000C1498" w:rsidRDefault="008D0B4E" w:rsidP="008D0B4E">
      <w:pPr>
        <w:jc w:val="center"/>
        <w:rPr>
          <w:sz w:val="28"/>
          <w:szCs w:val="28"/>
        </w:rPr>
      </w:pPr>
      <w:r w:rsidRPr="000C1498">
        <w:rPr>
          <w:sz w:val="28"/>
          <w:szCs w:val="28"/>
        </w:rPr>
        <w:t>АДМИНИСТРАЦИЯ</w:t>
      </w:r>
    </w:p>
    <w:p w:rsidR="008D0B4E" w:rsidRPr="000C1498" w:rsidRDefault="008D0B4E" w:rsidP="008D0B4E">
      <w:pPr>
        <w:jc w:val="center"/>
        <w:rPr>
          <w:sz w:val="28"/>
          <w:szCs w:val="28"/>
        </w:rPr>
      </w:pPr>
      <w:r w:rsidRPr="000C1498">
        <w:rPr>
          <w:sz w:val="28"/>
          <w:szCs w:val="28"/>
        </w:rPr>
        <w:t>РОМАНОВСКОГО СЕЛЬСКОГО ПОСЕЛЕНИЯ</w:t>
      </w:r>
    </w:p>
    <w:p w:rsidR="008D0B4E" w:rsidRPr="000C1498" w:rsidRDefault="007F0449" w:rsidP="008D0B4E">
      <w:pPr>
        <w:jc w:val="center"/>
        <w:rPr>
          <w:sz w:val="28"/>
          <w:szCs w:val="28"/>
        </w:rPr>
      </w:pPr>
      <w:r>
        <w:rPr>
          <w:sz w:val="28"/>
          <w:szCs w:val="28"/>
        </w:rPr>
        <w:t>РОМАН</w:t>
      </w:r>
      <w:r w:rsidR="008D0B4E" w:rsidRPr="000C1498">
        <w:rPr>
          <w:sz w:val="28"/>
          <w:szCs w:val="28"/>
        </w:rPr>
        <w:t>ОВСКОГО РАЙОНА</w:t>
      </w:r>
    </w:p>
    <w:p w:rsidR="008D0B4E" w:rsidRPr="000C1498" w:rsidRDefault="008D0B4E" w:rsidP="008D0B4E">
      <w:pPr>
        <w:jc w:val="center"/>
        <w:rPr>
          <w:sz w:val="28"/>
          <w:szCs w:val="28"/>
        </w:rPr>
      </w:pPr>
    </w:p>
    <w:p w:rsidR="008D0B4E" w:rsidRPr="000C1498" w:rsidRDefault="008D0B4E" w:rsidP="008D0B4E">
      <w:pPr>
        <w:jc w:val="center"/>
        <w:rPr>
          <w:sz w:val="28"/>
          <w:szCs w:val="28"/>
        </w:rPr>
      </w:pPr>
    </w:p>
    <w:p w:rsidR="008D0B4E" w:rsidRPr="000C1498" w:rsidRDefault="008D0B4E" w:rsidP="008D0B4E">
      <w:pPr>
        <w:pStyle w:val="2"/>
        <w:jc w:val="center"/>
        <w:rPr>
          <w:szCs w:val="28"/>
        </w:rPr>
      </w:pPr>
      <w:r w:rsidRPr="000C1498">
        <w:t>ПОСТАНОВЛЕНИЕ</w:t>
      </w:r>
    </w:p>
    <w:p w:rsidR="008D0B4E" w:rsidRPr="000C1498" w:rsidRDefault="008D0B4E" w:rsidP="008D0B4E">
      <w:pPr>
        <w:rPr>
          <w:sz w:val="28"/>
          <w:szCs w:val="28"/>
        </w:rPr>
      </w:pPr>
    </w:p>
    <w:p w:rsidR="008D0B4E" w:rsidRPr="000C1498" w:rsidRDefault="008D0B4E" w:rsidP="008D0B4E">
      <w:pPr>
        <w:rPr>
          <w:sz w:val="28"/>
          <w:szCs w:val="28"/>
        </w:rPr>
      </w:pPr>
    </w:p>
    <w:p w:rsidR="008D0B4E" w:rsidRPr="000C1498" w:rsidRDefault="007F361E" w:rsidP="007F361E">
      <w:pPr>
        <w:jc w:val="center"/>
        <w:rPr>
          <w:sz w:val="28"/>
          <w:szCs w:val="28"/>
        </w:rPr>
      </w:pPr>
      <w:r>
        <w:rPr>
          <w:sz w:val="28"/>
          <w:szCs w:val="28"/>
        </w:rPr>
        <w:t>10.07.</w:t>
      </w:r>
      <w:r w:rsidR="008D0B4E" w:rsidRPr="007B2148">
        <w:rPr>
          <w:sz w:val="28"/>
          <w:szCs w:val="28"/>
        </w:rPr>
        <w:t xml:space="preserve"> 201</w:t>
      </w:r>
      <w:r w:rsidR="003B1E3A">
        <w:rPr>
          <w:sz w:val="28"/>
          <w:szCs w:val="28"/>
        </w:rPr>
        <w:t>8</w:t>
      </w:r>
      <w:r w:rsidR="008D0B4E" w:rsidRPr="007B2148">
        <w:rPr>
          <w:sz w:val="28"/>
          <w:szCs w:val="28"/>
        </w:rPr>
        <w:t>г.</w:t>
      </w:r>
      <w:r w:rsidR="008D0B4E" w:rsidRPr="007B2148">
        <w:rPr>
          <w:sz w:val="28"/>
          <w:szCs w:val="28"/>
        </w:rPr>
        <w:tab/>
        <w:t xml:space="preserve">                           </w:t>
      </w:r>
      <w:r>
        <w:rPr>
          <w:sz w:val="28"/>
          <w:szCs w:val="28"/>
        </w:rPr>
        <w:t xml:space="preserve">                                  </w:t>
      </w:r>
      <w:r w:rsidR="008D0B4E" w:rsidRPr="007B2148">
        <w:rPr>
          <w:sz w:val="28"/>
          <w:szCs w:val="28"/>
        </w:rPr>
        <w:t xml:space="preserve">   </w:t>
      </w:r>
      <w:r w:rsidR="006E03E9" w:rsidRPr="007B2148">
        <w:rPr>
          <w:sz w:val="28"/>
          <w:szCs w:val="28"/>
        </w:rPr>
        <w:t xml:space="preserve">      </w:t>
      </w:r>
      <w:r w:rsidR="008D0B4E" w:rsidRPr="007B2148">
        <w:rPr>
          <w:sz w:val="28"/>
          <w:szCs w:val="28"/>
        </w:rPr>
        <w:t xml:space="preserve">  </w:t>
      </w:r>
      <w:r w:rsidR="008D0B4E" w:rsidRPr="007B2148">
        <w:rPr>
          <w:bCs/>
          <w:sz w:val="28"/>
          <w:szCs w:val="28"/>
        </w:rPr>
        <w:t xml:space="preserve">№ </w:t>
      </w:r>
      <w:r>
        <w:rPr>
          <w:bCs/>
          <w:sz w:val="28"/>
          <w:szCs w:val="28"/>
        </w:rPr>
        <w:t>83</w:t>
      </w:r>
      <w:r w:rsidR="006E03E9">
        <w:rPr>
          <w:bCs/>
          <w:sz w:val="28"/>
          <w:szCs w:val="28"/>
        </w:rPr>
        <w:t xml:space="preserve">       </w:t>
      </w:r>
      <w:r w:rsidR="008D0B4E" w:rsidRPr="000C1498">
        <w:rPr>
          <w:sz w:val="28"/>
          <w:szCs w:val="28"/>
        </w:rPr>
        <w:t xml:space="preserve">                           х. Романов</w:t>
      </w:r>
    </w:p>
    <w:p w:rsidR="008D0B4E" w:rsidRPr="000C1498" w:rsidRDefault="008D0B4E" w:rsidP="008D0B4E">
      <w:pPr>
        <w:spacing w:line="320" w:lineRule="exact"/>
        <w:rPr>
          <w:spacing w:val="38"/>
          <w:sz w:val="16"/>
          <w:szCs w:val="28"/>
        </w:rPr>
      </w:pPr>
      <w:r w:rsidRPr="000C1498">
        <w:rPr>
          <w:spacing w:val="38"/>
          <w:sz w:val="40"/>
          <w:szCs w:val="28"/>
          <w:vertAlign w:val="superscript"/>
        </w:rPr>
        <w:t xml:space="preserve">                   </w:t>
      </w:r>
    </w:p>
    <w:p w:rsidR="007F361E" w:rsidRPr="000C1498" w:rsidRDefault="007F361E" w:rsidP="007F361E">
      <w:pPr>
        <w:autoSpaceDE w:val="0"/>
        <w:autoSpaceDN w:val="0"/>
        <w:adjustRightInd w:val="0"/>
        <w:rPr>
          <w:sz w:val="28"/>
          <w:szCs w:val="28"/>
        </w:rPr>
      </w:pPr>
    </w:p>
    <w:p w:rsidR="007F361E" w:rsidRPr="0030396A" w:rsidRDefault="007F361E" w:rsidP="007F361E">
      <w:pPr>
        <w:spacing w:line="320" w:lineRule="exact"/>
        <w:jc w:val="center"/>
        <w:rPr>
          <w:b/>
          <w:sz w:val="28"/>
          <w:szCs w:val="28"/>
        </w:rPr>
      </w:pPr>
      <w:r w:rsidRPr="0030396A">
        <w:rPr>
          <w:b/>
          <w:sz w:val="28"/>
          <w:szCs w:val="28"/>
        </w:rPr>
        <w:t>Об утверждении отчет</w:t>
      </w:r>
      <w:r>
        <w:rPr>
          <w:b/>
          <w:sz w:val="28"/>
          <w:szCs w:val="28"/>
        </w:rPr>
        <w:t>а</w:t>
      </w:r>
      <w:r w:rsidRPr="0030396A">
        <w:rPr>
          <w:b/>
          <w:sz w:val="28"/>
          <w:szCs w:val="28"/>
        </w:rPr>
        <w:t xml:space="preserve"> об исполнении</w:t>
      </w:r>
    </w:p>
    <w:p w:rsidR="007F361E" w:rsidRPr="0030396A" w:rsidRDefault="007F361E" w:rsidP="007F361E">
      <w:pPr>
        <w:autoSpaceDE w:val="0"/>
        <w:autoSpaceDN w:val="0"/>
        <w:adjustRightInd w:val="0"/>
        <w:jc w:val="center"/>
        <w:rPr>
          <w:b/>
          <w:sz w:val="28"/>
        </w:rPr>
      </w:pPr>
      <w:r w:rsidRPr="0030396A">
        <w:rPr>
          <w:b/>
          <w:sz w:val="28"/>
          <w:szCs w:val="28"/>
        </w:rPr>
        <w:t>план</w:t>
      </w:r>
      <w:r>
        <w:rPr>
          <w:b/>
          <w:sz w:val="28"/>
          <w:szCs w:val="28"/>
        </w:rPr>
        <w:t>а</w:t>
      </w:r>
      <w:r w:rsidRPr="0030396A">
        <w:rPr>
          <w:b/>
          <w:sz w:val="28"/>
          <w:szCs w:val="28"/>
        </w:rPr>
        <w:t xml:space="preserve"> реализации</w:t>
      </w:r>
      <w:r w:rsidRPr="0030396A">
        <w:rPr>
          <w:b/>
          <w:sz w:val="28"/>
        </w:rPr>
        <w:t xml:space="preserve"> муниципальн</w:t>
      </w:r>
      <w:r>
        <w:rPr>
          <w:b/>
          <w:sz w:val="28"/>
        </w:rPr>
        <w:t>ой</w:t>
      </w:r>
      <w:r w:rsidRPr="0030396A">
        <w:rPr>
          <w:b/>
          <w:sz w:val="28"/>
        </w:rPr>
        <w:t xml:space="preserve"> программ</w:t>
      </w:r>
      <w:r>
        <w:rPr>
          <w:b/>
          <w:sz w:val="28"/>
        </w:rPr>
        <w:t>ы</w:t>
      </w:r>
    </w:p>
    <w:p w:rsidR="007F361E" w:rsidRPr="00CE2D73" w:rsidRDefault="007F361E" w:rsidP="007F361E">
      <w:pPr>
        <w:autoSpaceDE w:val="0"/>
        <w:autoSpaceDN w:val="0"/>
        <w:adjustRightInd w:val="0"/>
        <w:jc w:val="center"/>
        <w:rPr>
          <w:b/>
          <w:sz w:val="28"/>
        </w:rPr>
      </w:pPr>
      <w:r w:rsidRPr="007F361E">
        <w:rPr>
          <w:b/>
          <w:sz w:val="28"/>
          <w:szCs w:val="28"/>
        </w:rPr>
        <w:t>«Энергоэффективность и развитие энергетики»</w:t>
      </w:r>
      <w:r w:rsidR="005A6404">
        <w:rPr>
          <w:b/>
          <w:sz w:val="28"/>
          <w:szCs w:val="28"/>
        </w:rPr>
        <w:t xml:space="preserve">                                          </w:t>
      </w:r>
      <w:r w:rsidRPr="00CE2D73">
        <w:rPr>
          <w:b/>
          <w:sz w:val="28"/>
        </w:rPr>
        <w:t>Романовского сельского поселения</w:t>
      </w:r>
    </w:p>
    <w:p w:rsidR="007F361E" w:rsidRPr="00CE2D73" w:rsidRDefault="007F361E" w:rsidP="007F361E">
      <w:pPr>
        <w:autoSpaceDE w:val="0"/>
        <w:autoSpaceDN w:val="0"/>
        <w:adjustRightInd w:val="0"/>
        <w:jc w:val="center"/>
        <w:rPr>
          <w:b/>
          <w:sz w:val="28"/>
        </w:rPr>
      </w:pPr>
      <w:r w:rsidRPr="00CE2D73">
        <w:rPr>
          <w:b/>
          <w:sz w:val="28"/>
        </w:rPr>
        <w:t>за 1 полугодие 2018 года</w:t>
      </w:r>
    </w:p>
    <w:p w:rsidR="007F361E" w:rsidRPr="0030396A" w:rsidRDefault="007F361E" w:rsidP="007F361E">
      <w:pPr>
        <w:autoSpaceDE w:val="0"/>
        <w:autoSpaceDN w:val="0"/>
        <w:adjustRightInd w:val="0"/>
        <w:jc w:val="center"/>
        <w:rPr>
          <w:b/>
          <w:sz w:val="28"/>
        </w:rPr>
      </w:pPr>
    </w:p>
    <w:p w:rsidR="007F361E" w:rsidRDefault="007F361E" w:rsidP="007F361E">
      <w:pPr>
        <w:spacing w:line="247" w:lineRule="auto"/>
        <w:ind w:firstLine="720"/>
        <w:jc w:val="both"/>
        <w:rPr>
          <w:sz w:val="28"/>
          <w:szCs w:val="28"/>
        </w:rPr>
      </w:pPr>
      <w:r w:rsidRPr="00F76A73">
        <w:rPr>
          <w:sz w:val="28"/>
          <w:szCs w:val="28"/>
        </w:rPr>
        <w:t xml:space="preserve">В соответствии с постановлением Администрации Романовского сельского поселения от </w:t>
      </w:r>
      <w:r>
        <w:rPr>
          <w:sz w:val="28"/>
          <w:szCs w:val="28"/>
        </w:rPr>
        <w:t>25.01.2018 г № 7 «</w:t>
      </w:r>
      <w:r w:rsidRPr="001C6DC5">
        <w:rPr>
          <w:sz w:val="28"/>
          <w:szCs w:val="28"/>
        </w:rPr>
        <w:t>О</w:t>
      </w:r>
      <w:r>
        <w:rPr>
          <w:sz w:val="28"/>
          <w:szCs w:val="28"/>
        </w:rPr>
        <w:t xml:space="preserve">б утверждении Методических рекомендаций по разработке и реализации муниципальных программ </w:t>
      </w:r>
      <w:r w:rsidRPr="00F76A73">
        <w:rPr>
          <w:sz w:val="28"/>
          <w:szCs w:val="28"/>
        </w:rPr>
        <w:t>Романовского</w:t>
      </w:r>
      <w:r>
        <w:rPr>
          <w:sz w:val="28"/>
          <w:szCs w:val="28"/>
        </w:rPr>
        <w:t xml:space="preserve"> сельского поселения» Администрация </w:t>
      </w:r>
      <w:r w:rsidRPr="00F76A73">
        <w:rPr>
          <w:sz w:val="28"/>
          <w:szCs w:val="28"/>
        </w:rPr>
        <w:t>Романовского</w:t>
      </w:r>
      <w:r>
        <w:rPr>
          <w:sz w:val="28"/>
          <w:szCs w:val="28"/>
        </w:rPr>
        <w:t xml:space="preserve"> сельского поселения </w:t>
      </w:r>
      <w:r w:rsidRPr="0033222D">
        <w:rPr>
          <w:b/>
          <w:sz w:val="28"/>
          <w:szCs w:val="28"/>
        </w:rPr>
        <w:t>постановляет:</w:t>
      </w:r>
    </w:p>
    <w:p w:rsidR="007F361E" w:rsidRPr="00F76A73" w:rsidRDefault="007F361E" w:rsidP="007F361E">
      <w:pPr>
        <w:autoSpaceDE w:val="0"/>
        <w:autoSpaceDN w:val="0"/>
        <w:adjustRightInd w:val="0"/>
        <w:ind w:firstLine="720"/>
        <w:jc w:val="both"/>
        <w:rPr>
          <w:sz w:val="28"/>
          <w:szCs w:val="28"/>
        </w:rPr>
      </w:pPr>
    </w:p>
    <w:p w:rsidR="007F361E" w:rsidRPr="00166D06" w:rsidRDefault="007F361E" w:rsidP="007F361E">
      <w:pPr>
        <w:autoSpaceDE w:val="0"/>
        <w:autoSpaceDN w:val="0"/>
        <w:adjustRightInd w:val="0"/>
        <w:ind w:firstLine="708"/>
        <w:rPr>
          <w:sz w:val="28"/>
          <w:szCs w:val="28"/>
        </w:rPr>
      </w:pPr>
      <w:r>
        <w:rPr>
          <w:sz w:val="28"/>
          <w:szCs w:val="28"/>
        </w:rPr>
        <w:t>1</w:t>
      </w:r>
      <w:r w:rsidRPr="00166D06">
        <w:rPr>
          <w:sz w:val="28"/>
          <w:szCs w:val="28"/>
        </w:rPr>
        <w:t xml:space="preserve">. Утвердить отчет </w:t>
      </w:r>
      <w:r w:rsidRPr="00875AFD">
        <w:rPr>
          <w:sz w:val="28"/>
          <w:szCs w:val="28"/>
        </w:rPr>
        <w:t xml:space="preserve">об </w:t>
      </w:r>
      <w:r w:rsidRPr="0033598F">
        <w:rPr>
          <w:sz w:val="28"/>
          <w:szCs w:val="28"/>
        </w:rPr>
        <w:t xml:space="preserve">исполнении плана реализации муниципальной программы </w:t>
      </w:r>
      <w:r w:rsidRPr="007F361E">
        <w:rPr>
          <w:sz w:val="28"/>
          <w:szCs w:val="28"/>
        </w:rPr>
        <w:t>«Энергоэффективность и развитие энергетики»</w:t>
      </w:r>
      <w:r w:rsidRPr="0033598F">
        <w:rPr>
          <w:sz w:val="28"/>
          <w:szCs w:val="28"/>
        </w:rPr>
        <w:t xml:space="preserve">, утвержденной постановлением Администрации Романовского сельского поселения от </w:t>
      </w:r>
      <w:r>
        <w:rPr>
          <w:sz w:val="28"/>
          <w:szCs w:val="28"/>
        </w:rPr>
        <w:t>28</w:t>
      </w:r>
      <w:r w:rsidRPr="0033598F">
        <w:rPr>
          <w:sz w:val="28"/>
          <w:szCs w:val="28"/>
        </w:rPr>
        <w:t>.12.201</w:t>
      </w:r>
      <w:r>
        <w:rPr>
          <w:sz w:val="28"/>
          <w:szCs w:val="28"/>
        </w:rPr>
        <w:t>7</w:t>
      </w:r>
      <w:r w:rsidRPr="0033598F">
        <w:rPr>
          <w:sz w:val="28"/>
          <w:szCs w:val="28"/>
        </w:rPr>
        <w:t xml:space="preserve"> года  №</w:t>
      </w:r>
      <w:r>
        <w:rPr>
          <w:sz w:val="28"/>
          <w:szCs w:val="28"/>
        </w:rPr>
        <w:t xml:space="preserve">167 </w:t>
      </w:r>
      <w:r w:rsidRPr="0033598F">
        <w:rPr>
          <w:sz w:val="28"/>
          <w:szCs w:val="28"/>
        </w:rPr>
        <w:t xml:space="preserve"> </w:t>
      </w:r>
      <w:r w:rsidRPr="0033598F">
        <w:rPr>
          <w:kern w:val="2"/>
          <w:sz w:val="28"/>
          <w:szCs w:val="28"/>
        </w:rPr>
        <w:t xml:space="preserve">Об утверждении </w:t>
      </w:r>
      <w:r w:rsidRPr="0033598F">
        <w:rPr>
          <w:sz w:val="28"/>
          <w:szCs w:val="28"/>
        </w:rPr>
        <w:t>плана реализации</w:t>
      </w:r>
      <w:r w:rsidRPr="0033598F">
        <w:rPr>
          <w:kern w:val="2"/>
          <w:sz w:val="28"/>
          <w:szCs w:val="28"/>
        </w:rPr>
        <w:t xml:space="preserve"> муниципальной программы Романовского сельского поселения </w:t>
      </w:r>
      <w:r w:rsidRPr="007F361E">
        <w:rPr>
          <w:sz w:val="28"/>
          <w:szCs w:val="28"/>
        </w:rPr>
        <w:t>«Энергоэффективность и развитие энергетики»</w:t>
      </w:r>
      <w:r w:rsidRPr="00166D06">
        <w:rPr>
          <w:sz w:val="28"/>
          <w:szCs w:val="28"/>
        </w:rPr>
        <w:t xml:space="preserve">по результатам за </w:t>
      </w:r>
      <w:r>
        <w:rPr>
          <w:sz w:val="28"/>
          <w:szCs w:val="28"/>
        </w:rPr>
        <w:t xml:space="preserve">1 полугодие </w:t>
      </w:r>
      <w:r w:rsidRPr="00166D06">
        <w:rPr>
          <w:sz w:val="28"/>
          <w:szCs w:val="28"/>
        </w:rPr>
        <w:t>201</w:t>
      </w:r>
      <w:r>
        <w:rPr>
          <w:sz w:val="28"/>
          <w:szCs w:val="28"/>
        </w:rPr>
        <w:t>8</w:t>
      </w:r>
      <w:r w:rsidRPr="00166D06">
        <w:rPr>
          <w:sz w:val="28"/>
          <w:szCs w:val="28"/>
        </w:rPr>
        <w:t xml:space="preserve"> год</w:t>
      </w:r>
      <w:r>
        <w:rPr>
          <w:sz w:val="28"/>
          <w:szCs w:val="28"/>
        </w:rPr>
        <w:t>а</w:t>
      </w:r>
      <w:r w:rsidRPr="00166D06">
        <w:rPr>
          <w:sz w:val="28"/>
          <w:szCs w:val="28"/>
        </w:rPr>
        <w:t xml:space="preserve"> согласно приложения  к настоящему постановлению. </w:t>
      </w:r>
    </w:p>
    <w:p w:rsidR="007F361E" w:rsidRPr="00166D06" w:rsidRDefault="007F361E" w:rsidP="007F361E">
      <w:pPr>
        <w:tabs>
          <w:tab w:val="left" w:pos="9923"/>
        </w:tabs>
        <w:jc w:val="both"/>
        <w:rPr>
          <w:sz w:val="28"/>
          <w:szCs w:val="28"/>
        </w:rPr>
      </w:pPr>
      <w:r w:rsidRPr="00166D06">
        <w:rPr>
          <w:sz w:val="28"/>
          <w:szCs w:val="28"/>
        </w:rPr>
        <w:t xml:space="preserve">          </w:t>
      </w:r>
      <w:r>
        <w:rPr>
          <w:sz w:val="28"/>
          <w:szCs w:val="28"/>
        </w:rPr>
        <w:t>2</w:t>
      </w:r>
      <w:r w:rsidRPr="00166D06">
        <w:rPr>
          <w:sz w:val="28"/>
          <w:szCs w:val="28"/>
        </w:rPr>
        <w:t xml:space="preserve">.  Разместить настоящее постановление на сайте  администрации Романовского сельского поселения.  </w:t>
      </w:r>
    </w:p>
    <w:p w:rsidR="007F361E" w:rsidRPr="00166D06" w:rsidRDefault="007F361E" w:rsidP="007F361E">
      <w:pPr>
        <w:ind w:firstLine="720"/>
        <w:jc w:val="both"/>
        <w:rPr>
          <w:sz w:val="28"/>
          <w:szCs w:val="16"/>
        </w:rPr>
      </w:pPr>
      <w:r>
        <w:rPr>
          <w:sz w:val="28"/>
          <w:szCs w:val="28"/>
        </w:rPr>
        <w:t>3</w:t>
      </w:r>
      <w:r w:rsidRPr="00166D06">
        <w:rPr>
          <w:sz w:val="28"/>
          <w:szCs w:val="28"/>
        </w:rPr>
        <w:t>. Контроль за выполнением постановления оставляю за собой.</w:t>
      </w:r>
    </w:p>
    <w:p w:rsidR="007F361E" w:rsidRPr="00166D06" w:rsidRDefault="007F361E" w:rsidP="007F361E">
      <w:pPr>
        <w:autoSpaceDE w:val="0"/>
        <w:autoSpaceDN w:val="0"/>
        <w:adjustRightInd w:val="0"/>
        <w:ind w:firstLine="720"/>
        <w:jc w:val="both"/>
        <w:rPr>
          <w:sz w:val="28"/>
          <w:szCs w:val="16"/>
        </w:rPr>
      </w:pPr>
    </w:p>
    <w:p w:rsidR="007F361E" w:rsidRPr="00166D06" w:rsidRDefault="007F361E" w:rsidP="007F361E">
      <w:pPr>
        <w:autoSpaceDE w:val="0"/>
        <w:autoSpaceDN w:val="0"/>
        <w:adjustRightInd w:val="0"/>
        <w:ind w:firstLine="720"/>
        <w:jc w:val="both"/>
        <w:rPr>
          <w:sz w:val="28"/>
          <w:szCs w:val="16"/>
        </w:rPr>
      </w:pPr>
    </w:p>
    <w:p w:rsidR="007F361E" w:rsidRPr="00166D06" w:rsidRDefault="007F361E" w:rsidP="007F361E">
      <w:pPr>
        <w:autoSpaceDE w:val="0"/>
        <w:autoSpaceDN w:val="0"/>
        <w:adjustRightInd w:val="0"/>
        <w:ind w:firstLine="720"/>
        <w:jc w:val="both"/>
        <w:rPr>
          <w:sz w:val="28"/>
          <w:szCs w:val="16"/>
        </w:rPr>
      </w:pPr>
    </w:p>
    <w:p w:rsidR="008D0B4E" w:rsidRPr="00166D06" w:rsidRDefault="008D0B4E" w:rsidP="008D0B4E">
      <w:pPr>
        <w:rPr>
          <w:sz w:val="28"/>
          <w:szCs w:val="28"/>
        </w:rPr>
      </w:pPr>
      <w:r w:rsidRPr="00166D06">
        <w:rPr>
          <w:sz w:val="28"/>
          <w:szCs w:val="28"/>
        </w:rPr>
        <w:t xml:space="preserve">Глава </w:t>
      </w:r>
      <w:r w:rsidR="001305EC">
        <w:rPr>
          <w:sz w:val="28"/>
          <w:szCs w:val="28"/>
        </w:rPr>
        <w:t xml:space="preserve"> Администрации </w:t>
      </w:r>
      <w:r w:rsidRPr="00166D06">
        <w:rPr>
          <w:sz w:val="28"/>
          <w:szCs w:val="28"/>
        </w:rPr>
        <w:t>Романовского</w:t>
      </w:r>
    </w:p>
    <w:p w:rsidR="008D0B4E" w:rsidRPr="00166D06" w:rsidRDefault="008D0B4E" w:rsidP="008D0B4E">
      <w:pPr>
        <w:rPr>
          <w:sz w:val="28"/>
        </w:rPr>
      </w:pPr>
      <w:r w:rsidRPr="00166D06">
        <w:rPr>
          <w:sz w:val="28"/>
          <w:szCs w:val="28"/>
        </w:rPr>
        <w:t xml:space="preserve"> сельского поселения                                                                         С.В.Яцкий</w:t>
      </w:r>
      <w:r w:rsidRPr="00166D06">
        <w:rPr>
          <w:sz w:val="28"/>
        </w:rPr>
        <w:tab/>
      </w:r>
      <w:r w:rsidRPr="00166D06">
        <w:rPr>
          <w:sz w:val="28"/>
        </w:rPr>
        <w:tab/>
      </w:r>
    </w:p>
    <w:p w:rsidR="008D0B4E" w:rsidRPr="00166D06" w:rsidRDefault="008D0B4E" w:rsidP="008D0B4E">
      <w:pPr>
        <w:rPr>
          <w:sz w:val="28"/>
        </w:rPr>
      </w:pPr>
      <w:r w:rsidRPr="00166D06">
        <w:rPr>
          <w:sz w:val="28"/>
        </w:rPr>
        <w:tab/>
      </w:r>
      <w:r w:rsidRPr="00166D06">
        <w:rPr>
          <w:sz w:val="28"/>
        </w:rPr>
        <w:tab/>
      </w:r>
      <w:r w:rsidRPr="00166D06">
        <w:rPr>
          <w:sz w:val="28"/>
        </w:rPr>
        <w:tab/>
      </w:r>
    </w:p>
    <w:p w:rsidR="008D0B4E" w:rsidRPr="00166D06" w:rsidRDefault="008D0B4E" w:rsidP="008D0B4E">
      <w:pPr>
        <w:rPr>
          <w:sz w:val="24"/>
          <w:szCs w:val="24"/>
        </w:rPr>
      </w:pPr>
      <w:r w:rsidRPr="00166D06">
        <w:rPr>
          <w:sz w:val="24"/>
          <w:szCs w:val="24"/>
        </w:rPr>
        <w:t>Постановление вносит</w:t>
      </w:r>
    </w:p>
    <w:p w:rsidR="008D0B4E" w:rsidRPr="00166D06" w:rsidRDefault="008D0B4E" w:rsidP="008D0B4E">
      <w:pPr>
        <w:rPr>
          <w:sz w:val="24"/>
          <w:szCs w:val="24"/>
        </w:rPr>
      </w:pPr>
      <w:r w:rsidRPr="00166D06">
        <w:rPr>
          <w:sz w:val="24"/>
          <w:szCs w:val="24"/>
        </w:rPr>
        <w:t xml:space="preserve">сектор экономики и финансов </w:t>
      </w:r>
    </w:p>
    <w:p w:rsidR="008D0B4E" w:rsidRPr="00166D06" w:rsidRDefault="008D0B4E" w:rsidP="008D0B4E">
      <w:pPr>
        <w:rPr>
          <w:sz w:val="24"/>
          <w:szCs w:val="24"/>
        </w:rPr>
      </w:pPr>
      <w:r w:rsidRPr="00166D06">
        <w:rPr>
          <w:sz w:val="24"/>
          <w:szCs w:val="24"/>
        </w:rPr>
        <w:t>5-49-68</w:t>
      </w:r>
    </w:p>
    <w:p w:rsidR="008D0B4E" w:rsidRPr="00DC2670" w:rsidRDefault="008D0B4E" w:rsidP="008D0B4E">
      <w:pPr>
        <w:rPr>
          <w:sz w:val="28"/>
          <w:szCs w:val="28"/>
          <w:highlight w:val="yellow"/>
        </w:rPr>
        <w:sectPr w:rsidR="008D0B4E" w:rsidRPr="00DC2670" w:rsidSect="00C1651E">
          <w:footerReference w:type="even" r:id="rId7"/>
          <w:footerReference w:type="default" r:id="rId8"/>
          <w:pgSz w:w="11907" w:h="16840" w:code="9"/>
          <w:pgMar w:top="709" w:right="851" w:bottom="709" w:left="1304" w:header="720" w:footer="720" w:gutter="0"/>
          <w:cols w:space="720"/>
        </w:sectPr>
      </w:pPr>
    </w:p>
    <w:p w:rsidR="00590B31" w:rsidRDefault="00590B31" w:rsidP="00590B31">
      <w:pPr>
        <w:pStyle w:val="3"/>
        <w:rPr>
          <w:highlight w:val="yellow"/>
        </w:rPr>
      </w:pPr>
      <w:r w:rsidRPr="00DC2670">
        <w:rPr>
          <w:highlight w:val="yellow"/>
        </w:rPr>
        <w:lastRenderedPageBreak/>
        <w:t xml:space="preserve">                                                                                                       </w:t>
      </w:r>
    </w:p>
    <w:p w:rsidR="001E5A57" w:rsidRPr="00224DD0" w:rsidRDefault="001E5A57" w:rsidP="00A84968">
      <w:pPr>
        <w:rPr>
          <w:sz w:val="24"/>
          <w:szCs w:val="24"/>
        </w:rPr>
        <w:sectPr w:rsidR="001E5A57" w:rsidRPr="00224DD0" w:rsidSect="00C1651E">
          <w:footerReference w:type="even" r:id="rId9"/>
          <w:footerReference w:type="default" r:id="rId10"/>
          <w:pgSz w:w="16838" w:h="11905" w:orient="landscape"/>
          <w:pgMar w:top="426" w:right="820" w:bottom="568" w:left="993" w:header="720" w:footer="720" w:gutter="0"/>
          <w:pgNumType w:start="19"/>
          <w:cols w:space="720"/>
          <w:noEndnote/>
        </w:sectPr>
      </w:pPr>
    </w:p>
    <w:p w:rsidR="007F0449" w:rsidRDefault="007F0449" w:rsidP="006A5F0A">
      <w:pPr>
        <w:autoSpaceDE w:val="0"/>
        <w:autoSpaceDN w:val="0"/>
        <w:adjustRightInd w:val="0"/>
        <w:rPr>
          <w:sz w:val="28"/>
          <w:szCs w:val="28"/>
        </w:rPr>
        <w:sectPr w:rsidR="007F0449" w:rsidSect="001E5A57">
          <w:pgSz w:w="11905" w:h="16838"/>
          <w:pgMar w:top="822" w:right="567" w:bottom="992" w:left="425" w:header="720" w:footer="720" w:gutter="0"/>
          <w:pgNumType w:start="19"/>
          <w:cols w:space="720"/>
          <w:noEndnote/>
        </w:sectPr>
      </w:pPr>
    </w:p>
    <w:p w:rsidR="009A2430" w:rsidRDefault="009A2430" w:rsidP="001E5A57">
      <w:pPr>
        <w:jc w:val="right"/>
        <w:rPr>
          <w:sz w:val="28"/>
          <w:szCs w:val="28"/>
        </w:rPr>
      </w:pPr>
    </w:p>
    <w:p w:rsidR="007F361E" w:rsidRDefault="007F361E" w:rsidP="007F361E">
      <w:pPr>
        <w:jc w:val="right"/>
        <w:rPr>
          <w:sz w:val="28"/>
          <w:szCs w:val="28"/>
        </w:rPr>
        <w:sectPr w:rsidR="007F361E" w:rsidSect="003036DC">
          <w:pgSz w:w="11907" w:h="16840"/>
          <w:pgMar w:top="1077" w:right="624" w:bottom="1134" w:left="567" w:header="720" w:footer="720" w:gutter="0"/>
          <w:cols w:space="720"/>
        </w:sectPr>
      </w:pPr>
    </w:p>
    <w:p w:rsidR="007F361E" w:rsidRPr="00224DD0" w:rsidRDefault="007F361E" w:rsidP="007F361E">
      <w:pPr>
        <w:jc w:val="right"/>
        <w:rPr>
          <w:sz w:val="28"/>
          <w:szCs w:val="28"/>
        </w:rPr>
      </w:pPr>
      <w:r w:rsidRPr="00224DD0">
        <w:rPr>
          <w:sz w:val="28"/>
          <w:szCs w:val="28"/>
        </w:rPr>
        <w:lastRenderedPageBreak/>
        <w:t xml:space="preserve">Приложение </w:t>
      </w:r>
      <w:r>
        <w:rPr>
          <w:sz w:val="28"/>
          <w:szCs w:val="28"/>
        </w:rPr>
        <w:t>1</w:t>
      </w:r>
    </w:p>
    <w:p w:rsidR="007F361E" w:rsidRPr="00224DD0" w:rsidRDefault="007F361E" w:rsidP="007F361E">
      <w:pPr>
        <w:jc w:val="right"/>
        <w:rPr>
          <w:sz w:val="28"/>
          <w:szCs w:val="28"/>
        </w:rPr>
      </w:pPr>
      <w:r w:rsidRPr="00224DD0">
        <w:rPr>
          <w:sz w:val="28"/>
          <w:szCs w:val="28"/>
        </w:rPr>
        <w:t xml:space="preserve">к постановлению Администрации </w:t>
      </w:r>
    </w:p>
    <w:p w:rsidR="007F361E" w:rsidRPr="00224DD0" w:rsidRDefault="007F361E" w:rsidP="007F361E">
      <w:pPr>
        <w:jc w:val="right"/>
        <w:rPr>
          <w:sz w:val="28"/>
          <w:szCs w:val="28"/>
        </w:rPr>
      </w:pPr>
      <w:r w:rsidRPr="00224DD0">
        <w:rPr>
          <w:sz w:val="28"/>
          <w:szCs w:val="28"/>
        </w:rPr>
        <w:t>Романовского сельского поселения</w:t>
      </w:r>
    </w:p>
    <w:p w:rsidR="007F361E" w:rsidRPr="002B05EE" w:rsidRDefault="007F361E" w:rsidP="007F361E">
      <w:pPr>
        <w:jc w:val="right"/>
        <w:rPr>
          <w:b/>
          <w:sz w:val="28"/>
          <w:szCs w:val="28"/>
        </w:rPr>
      </w:pPr>
      <w:r w:rsidRPr="002B05EE">
        <w:rPr>
          <w:sz w:val="28"/>
          <w:szCs w:val="28"/>
        </w:rPr>
        <w:t xml:space="preserve">№ </w:t>
      </w:r>
      <w:r>
        <w:rPr>
          <w:sz w:val="28"/>
          <w:szCs w:val="28"/>
        </w:rPr>
        <w:t>83</w:t>
      </w:r>
      <w:r w:rsidRPr="002B05EE">
        <w:rPr>
          <w:sz w:val="28"/>
          <w:szCs w:val="28"/>
        </w:rPr>
        <w:t xml:space="preserve"> от </w:t>
      </w:r>
      <w:r>
        <w:rPr>
          <w:sz w:val="28"/>
          <w:szCs w:val="28"/>
        </w:rPr>
        <w:t>10.07.2018г</w:t>
      </w:r>
    </w:p>
    <w:p w:rsidR="007F0449" w:rsidRDefault="007F0449" w:rsidP="007F0449">
      <w:pPr>
        <w:ind w:left="125"/>
        <w:jc w:val="right"/>
        <w:rPr>
          <w:bCs/>
          <w:iCs/>
          <w:sz w:val="28"/>
          <w:szCs w:val="28"/>
        </w:rPr>
      </w:pPr>
      <w:r>
        <w:rPr>
          <w:sz w:val="28"/>
          <w:szCs w:val="28"/>
        </w:rPr>
        <w:t xml:space="preserve">                                                                                                               </w:t>
      </w:r>
    </w:p>
    <w:p w:rsidR="007F0449" w:rsidRPr="007F361E" w:rsidRDefault="007F0449" w:rsidP="007F0449">
      <w:pPr>
        <w:pStyle w:val="ConsPlusNonformat"/>
        <w:jc w:val="center"/>
        <w:rPr>
          <w:rFonts w:ascii="Times New Roman" w:hAnsi="Times New Roman"/>
          <w:sz w:val="28"/>
          <w:szCs w:val="28"/>
        </w:rPr>
      </w:pPr>
      <w:r w:rsidRPr="007F361E">
        <w:rPr>
          <w:rFonts w:ascii="Times New Roman" w:hAnsi="Times New Roman" w:cs="Times New Roman"/>
          <w:sz w:val="28"/>
          <w:szCs w:val="28"/>
        </w:rPr>
        <w:t xml:space="preserve">Отчет об исполнении плана  реализации </w:t>
      </w:r>
      <w:r w:rsidRPr="007F361E">
        <w:rPr>
          <w:rFonts w:ascii="Times New Roman" w:hAnsi="Times New Roman"/>
          <w:sz w:val="28"/>
          <w:szCs w:val="28"/>
        </w:rPr>
        <w:t>муниципальной программы Романовского сельского поселения</w:t>
      </w:r>
    </w:p>
    <w:p w:rsidR="007F361E" w:rsidRPr="00224DD0" w:rsidRDefault="007F0449" w:rsidP="007F361E">
      <w:pPr>
        <w:pStyle w:val="ConsPlusNonformat"/>
        <w:jc w:val="center"/>
        <w:rPr>
          <w:rFonts w:ascii="Times New Roman" w:hAnsi="Times New Roman" w:cs="Times New Roman"/>
          <w:sz w:val="24"/>
          <w:szCs w:val="24"/>
        </w:rPr>
      </w:pPr>
      <w:r w:rsidRPr="007F361E">
        <w:rPr>
          <w:rFonts w:ascii="Times New Roman" w:hAnsi="Times New Roman" w:cs="Times New Roman"/>
          <w:sz w:val="28"/>
          <w:szCs w:val="28"/>
        </w:rPr>
        <w:t xml:space="preserve"> «Энергоэффективность и развитие энергетики»</w:t>
      </w:r>
      <w:r w:rsidRPr="007F361E">
        <w:rPr>
          <w:kern w:val="2"/>
          <w:sz w:val="28"/>
          <w:szCs w:val="28"/>
        </w:rPr>
        <w:t xml:space="preserve"> </w:t>
      </w:r>
      <w:r w:rsidRPr="007F361E">
        <w:rPr>
          <w:rFonts w:ascii="Times New Roman" w:hAnsi="Times New Roman"/>
          <w:sz w:val="28"/>
          <w:szCs w:val="28"/>
        </w:rPr>
        <w:t xml:space="preserve"> </w:t>
      </w:r>
      <w:r w:rsidRPr="007F361E">
        <w:rPr>
          <w:rFonts w:ascii="Times New Roman" w:hAnsi="Times New Roman" w:cs="Times New Roman"/>
          <w:sz w:val="28"/>
          <w:szCs w:val="28"/>
        </w:rPr>
        <w:t xml:space="preserve">отчетный период </w:t>
      </w:r>
      <w:r w:rsidR="007F361E" w:rsidRPr="007F361E">
        <w:rPr>
          <w:rFonts w:ascii="Times New Roman" w:hAnsi="Times New Roman" w:cs="Times New Roman"/>
          <w:sz w:val="28"/>
          <w:szCs w:val="28"/>
        </w:rPr>
        <w:t>1 полугодие</w:t>
      </w:r>
      <w:r w:rsidR="007F361E">
        <w:rPr>
          <w:rFonts w:ascii="Times New Roman" w:hAnsi="Times New Roman" w:cs="Times New Roman"/>
          <w:sz w:val="28"/>
          <w:szCs w:val="28"/>
        </w:rPr>
        <w:t xml:space="preserve"> </w:t>
      </w:r>
      <w:r w:rsidR="007F361E" w:rsidRPr="00224DD0">
        <w:rPr>
          <w:rFonts w:ascii="Times New Roman" w:hAnsi="Times New Roman" w:cs="Times New Roman"/>
          <w:sz w:val="28"/>
          <w:szCs w:val="28"/>
          <w:u w:val="single"/>
        </w:rPr>
        <w:t>201</w:t>
      </w:r>
      <w:r w:rsidR="007F361E">
        <w:rPr>
          <w:rFonts w:ascii="Times New Roman" w:hAnsi="Times New Roman" w:cs="Times New Roman"/>
          <w:sz w:val="28"/>
          <w:szCs w:val="28"/>
          <w:u w:val="single"/>
        </w:rPr>
        <w:t>8</w:t>
      </w:r>
      <w:r w:rsidR="007F361E" w:rsidRPr="00224DD0">
        <w:rPr>
          <w:rFonts w:ascii="Times New Roman" w:hAnsi="Times New Roman" w:cs="Times New Roman"/>
          <w:sz w:val="28"/>
          <w:szCs w:val="28"/>
          <w:u w:val="single"/>
        </w:rPr>
        <w:t xml:space="preserve"> г</w:t>
      </w:r>
      <w:r w:rsidR="007F361E" w:rsidRPr="00224DD0">
        <w:rPr>
          <w:rFonts w:ascii="Times New Roman" w:hAnsi="Times New Roman" w:cs="Times New Roman"/>
          <w:sz w:val="24"/>
          <w:szCs w:val="24"/>
          <w:u w:val="single"/>
        </w:rPr>
        <w:t>.</w:t>
      </w:r>
    </w:p>
    <w:p w:rsidR="007F0449" w:rsidRPr="00777489" w:rsidRDefault="007F0449" w:rsidP="007F0449">
      <w:pPr>
        <w:pStyle w:val="ConsPlusNonformat"/>
        <w:jc w:val="center"/>
        <w:rPr>
          <w:rFonts w:ascii="Times New Roman" w:hAnsi="Times New Roman"/>
          <w:sz w:val="24"/>
          <w:szCs w:val="24"/>
        </w:rPr>
      </w:pPr>
      <w:r w:rsidRPr="00777489">
        <w:rPr>
          <w:rFonts w:ascii="Times New Roman" w:hAnsi="Times New Roman" w:cs="Times New Roman"/>
          <w:sz w:val="24"/>
          <w:szCs w:val="24"/>
        </w:rPr>
        <w:t>.</w:t>
      </w:r>
    </w:p>
    <w:p w:rsidR="007F0449" w:rsidRDefault="007F0449" w:rsidP="007F0449">
      <w:pPr>
        <w:tabs>
          <w:tab w:val="left" w:pos="11013"/>
          <w:tab w:val="right" w:pos="14997"/>
        </w:tabs>
        <w:rPr>
          <w:sz w:val="24"/>
          <w:szCs w:val="24"/>
        </w:rPr>
      </w:pPr>
      <w:r>
        <w:tab/>
        <w:t>(тыс. рублей)</w:t>
      </w:r>
    </w:p>
    <w:p w:rsidR="007F0449" w:rsidRDefault="007F0449" w:rsidP="007F0449">
      <w:pPr>
        <w:rPr>
          <w:sz w:val="24"/>
          <w:szCs w:val="24"/>
        </w:rPr>
      </w:pPr>
    </w:p>
    <w:tbl>
      <w:tblPr>
        <w:tblW w:w="1559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51"/>
        <w:gridCol w:w="1559"/>
        <w:gridCol w:w="1843"/>
        <w:gridCol w:w="4536"/>
        <w:gridCol w:w="1559"/>
        <w:gridCol w:w="1418"/>
        <w:gridCol w:w="992"/>
        <w:gridCol w:w="992"/>
        <w:gridCol w:w="851"/>
        <w:gridCol w:w="992"/>
      </w:tblGrid>
      <w:tr w:rsidR="00AF5750" w:rsidRPr="00CD1E27" w:rsidTr="007F361E">
        <w:trPr>
          <w:trHeight w:val="854"/>
          <w:tblCellSpacing w:w="5" w:type="nil"/>
        </w:trPr>
        <w:tc>
          <w:tcPr>
            <w:tcW w:w="851" w:type="dxa"/>
            <w:vMerge w:val="restart"/>
          </w:tcPr>
          <w:p w:rsidR="00AF5750" w:rsidRPr="00CD1E27" w:rsidRDefault="00AF5750" w:rsidP="005055DA">
            <w:pPr>
              <w:pStyle w:val="ConsPlusCell"/>
              <w:rPr>
                <w:rFonts w:ascii="Times New Roman" w:hAnsi="Times New Roman" w:cs="Times New Roman"/>
              </w:rPr>
            </w:pPr>
            <w:r w:rsidRPr="00CD1E27">
              <w:rPr>
                <w:rFonts w:ascii="Times New Roman" w:hAnsi="Times New Roman" w:cs="Times New Roman"/>
              </w:rPr>
              <w:t>№ п/п</w:t>
            </w:r>
          </w:p>
        </w:tc>
        <w:tc>
          <w:tcPr>
            <w:tcW w:w="1559" w:type="dxa"/>
            <w:vMerge w:val="restart"/>
          </w:tcPr>
          <w:p w:rsidR="00AF5750" w:rsidRPr="00CD1E27" w:rsidRDefault="00AF5750" w:rsidP="005055DA">
            <w:pPr>
              <w:pStyle w:val="ConsPlusCell"/>
              <w:jc w:val="center"/>
              <w:rPr>
                <w:rFonts w:ascii="Times New Roman" w:hAnsi="Times New Roman" w:cs="Times New Roman"/>
              </w:rPr>
            </w:pPr>
            <w:r w:rsidRPr="00CD1E27">
              <w:rPr>
                <w:rFonts w:ascii="Times New Roman" w:hAnsi="Times New Roman" w:cs="Times New Roman"/>
              </w:rPr>
              <w:t xml:space="preserve">Наименование </w:t>
            </w:r>
          </w:p>
          <w:p w:rsidR="00AF5750" w:rsidRPr="00CD1E27" w:rsidRDefault="00AF5750" w:rsidP="005055DA">
            <w:pPr>
              <w:pStyle w:val="ConsPlusCell"/>
              <w:jc w:val="center"/>
              <w:rPr>
                <w:rFonts w:ascii="Times New Roman" w:hAnsi="Times New Roman" w:cs="Times New Roman"/>
              </w:rPr>
            </w:pPr>
            <w:r w:rsidRPr="00CD1E27">
              <w:rPr>
                <w:rFonts w:ascii="Times New Roman" w:hAnsi="Times New Roman" w:cs="Times New Roman"/>
              </w:rPr>
              <w:t>основного мероприятия,</w:t>
            </w:r>
          </w:p>
          <w:p w:rsidR="00AF5750" w:rsidRPr="00CD1E27" w:rsidRDefault="00AF5750" w:rsidP="005055DA">
            <w:pPr>
              <w:pStyle w:val="ConsPlusCell"/>
              <w:jc w:val="center"/>
              <w:rPr>
                <w:rFonts w:ascii="Times New Roman" w:hAnsi="Times New Roman" w:cs="Times New Roman"/>
              </w:rPr>
            </w:pPr>
            <w:r w:rsidRPr="00CD1E27">
              <w:rPr>
                <w:rFonts w:ascii="Times New Roman" w:hAnsi="Times New Roman" w:cs="Times New Roman"/>
              </w:rPr>
              <w:t>контрольного события программы</w:t>
            </w:r>
          </w:p>
        </w:tc>
        <w:tc>
          <w:tcPr>
            <w:tcW w:w="1843" w:type="dxa"/>
            <w:vMerge w:val="restart"/>
          </w:tcPr>
          <w:p w:rsidR="00AF5750" w:rsidRPr="00CD1E27" w:rsidRDefault="00AF5750" w:rsidP="005055DA">
            <w:pPr>
              <w:pStyle w:val="ConsPlusCell"/>
              <w:jc w:val="center"/>
              <w:rPr>
                <w:rFonts w:ascii="Times New Roman" w:hAnsi="Times New Roman" w:cs="Times New Roman"/>
              </w:rPr>
            </w:pPr>
            <w:r w:rsidRPr="00CD1E27">
              <w:rPr>
                <w:rFonts w:ascii="Times New Roman" w:hAnsi="Times New Roman" w:cs="Times New Roman"/>
              </w:rPr>
              <w:t xml:space="preserve">Ответственный </w:t>
            </w:r>
            <w:r w:rsidRPr="00CD1E27">
              <w:rPr>
                <w:rFonts w:ascii="Times New Roman" w:hAnsi="Times New Roman" w:cs="Times New Roman"/>
              </w:rPr>
              <w:br/>
              <w:t xml:space="preserve"> исполнитель  </w:t>
            </w:r>
            <w:r w:rsidRPr="00CD1E27">
              <w:rPr>
                <w:rFonts w:ascii="Times New Roman" w:hAnsi="Times New Roman" w:cs="Times New Roman"/>
              </w:rPr>
              <w:br/>
              <w:t xml:space="preserve">  (заместитель руководителя ОИВ/ФИО)</w:t>
            </w:r>
          </w:p>
        </w:tc>
        <w:tc>
          <w:tcPr>
            <w:tcW w:w="4536" w:type="dxa"/>
            <w:vMerge w:val="restart"/>
          </w:tcPr>
          <w:p w:rsidR="00AF5750" w:rsidRPr="00CD1E27" w:rsidRDefault="00AF5750" w:rsidP="005055DA">
            <w:pPr>
              <w:pStyle w:val="ConsPlusCell"/>
              <w:jc w:val="center"/>
              <w:rPr>
                <w:rFonts w:ascii="Times New Roman" w:hAnsi="Times New Roman" w:cs="Times New Roman"/>
              </w:rPr>
            </w:pPr>
            <w:r w:rsidRPr="00CD1E27">
              <w:rPr>
                <w:rFonts w:ascii="Times New Roman" w:hAnsi="Times New Roman" w:cs="Times New Roman"/>
              </w:rPr>
              <w:t>Результат</w:t>
            </w:r>
          </w:p>
          <w:p w:rsidR="00AF5750" w:rsidRPr="00CD1E27" w:rsidRDefault="00AF5750" w:rsidP="005055DA">
            <w:pPr>
              <w:pStyle w:val="ConsPlusCell"/>
              <w:jc w:val="center"/>
              <w:rPr>
                <w:rFonts w:ascii="Times New Roman" w:hAnsi="Times New Roman" w:cs="Times New Roman"/>
              </w:rPr>
            </w:pPr>
            <w:r w:rsidRPr="00CD1E27">
              <w:rPr>
                <w:rFonts w:ascii="Times New Roman" w:hAnsi="Times New Roman" w:cs="Times New Roman"/>
              </w:rPr>
              <w:t>реализации мероприятия (краткое описание)</w:t>
            </w:r>
          </w:p>
        </w:tc>
        <w:tc>
          <w:tcPr>
            <w:tcW w:w="1559" w:type="dxa"/>
            <w:vMerge w:val="restart"/>
          </w:tcPr>
          <w:p w:rsidR="00AF5750" w:rsidRPr="00CD1E27" w:rsidRDefault="00AF5750" w:rsidP="005055DA">
            <w:pPr>
              <w:pStyle w:val="ConsPlusCell"/>
              <w:jc w:val="center"/>
              <w:rPr>
                <w:rFonts w:ascii="Times New Roman" w:hAnsi="Times New Roman" w:cs="Times New Roman"/>
              </w:rPr>
            </w:pPr>
            <w:r w:rsidRPr="00CD1E27">
              <w:rPr>
                <w:rFonts w:ascii="Times New Roman" w:hAnsi="Times New Roman" w:cs="Times New Roman"/>
              </w:rPr>
              <w:t xml:space="preserve">Фактическая дата начала   </w:t>
            </w:r>
            <w:r w:rsidRPr="00CD1E27">
              <w:rPr>
                <w:rFonts w:ascii="Times New Roman" w:hAnsi="Times New Roman" w:cs="Times New Roman"/>
              </w:rPr>
              <w:br/>
              <w:t xml:space="preserve">реализации </w:t>
            </w:r>
            <w:r w:rsidRPr="00CD1E27">
              <w:rPr>
                <w:rFonts w:ascii="Times New Roman" w:hAnsi="Times New Roman" w:cs="Times New Roman"/>
              </w:rPr>
              <w:br/>
              <w:t>мероприятия</w:t>
            </w:r>
          </w:p>
        </w:tc>
        <w:tc>
          <w:tcPr>
            <w:tcW w:w="1418" w:type="dxa"/>
            <w:vMerge w:val="restart"/>
          </w:tcPr>
          <w:p w:rsidR="00AF5750" w:rsidRPr="00CD1E27" w:rsidRDefault="00AF5750" w:rsidP="005055DA">
            <w:pPr>
              <w:pStyle w:val="ConsPlusCell"/>
              <w:jc w:val="center"/>
              <w:rPr>
                <w:rFonts w:ascii="Times New Roman" w:hAnsi="Times New Roman" w:cs="Times New Roman"/>
              </w:rPr>
            </w:pPr>
            <w:r w:rsidRPr="00CD1E27">
              <w:rPr>
                <w:rFonts w:ascii="Times New Roman" w:hAnsi="Times New Roman" w:cs="Times New Roman"/>
              </w:rPr>
              <w:t>Фактическая дата окончания</w:t>
            </w:r>
            <w:r w:rsidRPr="00CD1E27">
              <w:rPr>
                <w:rFonts w:ascii="Times New Roman" w:hAnsi="Times New Roman" w:cs="Times New Roman"/>
              </w:rPr>
              <w:br/>
              <w:t xml:space="preserve">реализации  </w:t>
            </w:r>
            <w:r w:rsidRPr="00CD1E27">
              <w:rPr>
                <w:rFonts w:ascii="Times New Roman" w:hAnsi="Times New Roman" w:cs="Times New Roman"/>
              </w:rPr>
              <w:br/>
              <w:t xml:space="preserve">мероприятия, </w:t>
            </w:r>
            <w:r w:rsidRPr="00CD1E27">
              <w:rPr>
                <w:rFonts w:ascii="Times New Roman" w:hAnsi="Times New Roman" w:cs="Times New Roman"/>
              </w:rPr>
              <w:br/>
              <w:t xml:space="preserve">наступления  </w:t>
            </w:r>
            <w:r w:rsidRPr="00CD1E27">
              <w:rPr>
                <w:rFonts w:ascii="Times New Roman" w:hAnsi="Times New Roman" w:cs="Times New Roman"/>
              </w:rPr>
              <w:br/>
              <w:t xml:space="preserve">контрольного </w:t>
            </w:r>
            <w:r w:rsidRPr="00CD1E27">
              <w:rPr>
                <w:rFonts w:ascii="Times New Roman" w:hAnsi="Times New Roman" w:cs="Times New Roman"/>
              </w:rPr>
              <w:br/>
              <w:t>события</w:t>
            </w:r>
          </w:p>
        </w:tc>
        <w:tc>
          <w:tcPr>
            <w:tcW w:w="2835" w:type="dxa"/>
            <w:gridSpan w:val="3"/>
          </w:tcPr>
          <w:p w:rsidR="00AF5750" w:rsidRPr="00CD1E27" w:rsidRDefault="00AF5750" w:rsidP="005055DA">
            <w:pPr>
              <w:pStyle w:val="ConsPlusCell"/>
              <w:jc w:val="center"/>
              <w:rPr>
                <w:rFonts w:ascii="Times New Roman" w:hAnsi="Times New Roman" w:cs="Times New Roman"/>
              </w:rPr>
            </w:pPr>
            <w:r w:rsidRPr="00CD1E27">
              <w:rPr>
                <w:rFonts w:ascii="Times New Roman" w:hAnsi="Times New Roman" w:cs="Times New Roman"/>
              </w:rPr>
              <w:t xml:space="preserve">Расходы бюджета поселения на реализацию муниципальной      </w:t>
            </w:r>
            <w:r w:rsidRPr="00CD1E27">
              <w:rPr>
                <w:rFonts w:ascii="Times New Roman" w:hAnsi="Times New Roman" w:cs="Times New Roman"/>
              </w:rPr>
              <w:br/>
              <w:t>программы, тыс. руб.</w:t>
            </w:r>
          </w:p>
        </w:tc>
        <w:tc>
          <w:tcPr>
            <w:tcW w:w="992" w:type="dxa"/>
            <w:vMerge w:val="restart"/>
          </w:tcPr>
          <w:p w:rsidR="00AF5750" w:rsidRPr="00CD1E27" w:rsidRDefault="00AF5750" w:rsidP="005055DA">
            <w:pPr>
              <w:pStyle w:val="ConsPlusCell"/>
              <w:jc w:val="center"/>
              <w:rPr>
                <w:rFonts w:ascii="Times New Roman" w:hAnsi="Times New Roman" w:cs="Times New Roman"/>
              </w:rPr>
            </w:pPr>
            <w:r>
              <w:rPr>
                <w:rFonts w:ascii="Times New Roman" w:hAnsi="Times New Roman" w:cs="Times New Roman"/>
              </w:rPr>
              <w:t>Объемы неосвоенных средств и причины их неосвоения</w:t>
            </w:r>
            <w:r w:rsidRPr="00CD1E27">
              <w:rPr>
                <w:rFonts w:ascii="Times New Roman" w:hAnsi="Times New Roman" w:cs="Times New Roman"/>
              </w:rPr>
              <w:t xml:space="preserve">   </w:t>
            </w:r>
            <w:r w:rsidRPr="00CD1E27">
              <w:rPr>
                <w:rFonts w:ascii="Times New Roman" w:hAnsi="Times New Roman" w:cs="Times New Roman"/>
              </w:rPr>
              <w:br/>
            </w:r>
            <w:hyperlink w:anchor="Par1414" w:history="1">
              <w:r w:rsidRPr="00CD1E27">
                <w:rPr>
                  <w:rFonts w:ascii="Times New Roman" w:hAnsi="Times New Roman" w:cs="Times New Roman"/>
                </w:rPr>
                <w:t>&lt;</w:t>
              </w:r>
              <w:r>
                <w:rPr>
                  <w:rFonts w:ascii="Times New Roman" w:hAnsi="Times New Roman" w:cs="Times New Roman"/>
                </w:rPr>
                <w:t>2</w:t>
              </w:r>
              <w:r w:rsidRPr="00CD1E27">
                <w:rPr>
                  <w:rFonts w:ascii="Times New Roman" w:hAnsi="Times New Roman" w:cs="Times New Roman"/>
                </w:rPr>
                <w:t>&gt;</w:t>
              </w:r>
            </w:hyperlink>
          </w:p>
        </w:tc>
      </w:tr>
      <w:tr w:rsidR="00AF5750" w:rsidRPr="00CD1E27" w:rsidTr="007F361E">
        <w:trPr>
          <w:trHeight w:val="720"/>
          <w:tblCellSpacing w:w="5" w:type="nil"/>
        </w:trPr>
        <w:tc>
          <w:tcPr>
            <w:tcW w:w="851" w:type="dxa"/>
            <w:vMerge/>
          </w:tcPr>
          <w:p w:rsidR="00AF5750" w:rsidRPr="00CD1E27" w:rsidRDefault="00AF5750" w:rsidP="005055DA">
            <w:pPr>
              <w:pStyle w:val="ConsPlusCell"/>
              <w:rPr>
                <w:rFonts w:ascii="Times New Roman" w:hAnsi="Times New Roman" w:cs="Times New Roman"/>
              </w:rPr>
            </w:pPr>
          </w:p>
        </w:tc>
        <w:tc>
          <w:tcPr>
            <w:tcW w:w="1559" w:type="dxa"/>
            <w:vMerge/>
          </w:tcPr>
          <w:p w:rsidR="00AF5750" w:rsidRPr="00CD1E27" w:rsidRDefault="00AF5750" w:rsidP="005055DA">
            <w:pPr>
              <w:pStyle w:val="ConsPlusCell"/>
              <w:rPr>
                <w:rFonts w:ascii="Times New Roman" w:hAnsi="Times New Roman" w:cs="Times New Roman"/>
              </w:rPr>
            </w:pPr>
          </w:p>
        </w:tc>
        <w:tc>
          <w:tcPr>
            <w:tcW w:w="1843" w:type="dxa"/>
            <w:vMerge/>
          </w:tcPr>
          <w:p w:rsidR="00AF5750" w:rsidRPr="00CD1E27" w:rsidRDefault="00AF5750" w:rsidP="005055DA">
            <w:pPr>
              <w:pStyle w:val="ConsPlusCell"/>
              <w:rPr>
                <w:rFonts w:ascii="Times New Roman" w:hAnsi="Times New Roman" w:cs="Times New Roman"/>
              </w:rPr>
            </w:pPr>
          </w:p>
        </w:tc>
        <w:tc>
          <w:tcPr>
            <w:tcW w:w="4536" w:type="dxa"/>
            <w:vMerge/>
          </w:tcPr>
          <w:p w:rsidR="00AF5750" w:rsidRPr="00CD1E27" w:rsidRDefault="00AF5750" w:rsidP="005055DA">
            <w:pPr>
              <w:pStyle w:val="ConsPlusCell"/>
              <w:jc w:val="center"/>
              <w:rPr>
                <w:rFonts w:ascii="Times New Roman" w:hAnsi="Times New Roman" w:cs="Times New Roman"/>
              </w:rPr>
            </w:pPr>
          </w:p>
        </w:tc>
        <w:tc>
          <w:tcPr>
            <w:tcW w:w="1559" w:type="dxa"/>
            <w:vMerge/>
          </w:tcPr>
          <w:p w:rsidR="00AF5750" w:rsidRPr="00CD1E27" w:rsidRDefault="00AF5750" w:rsidP="005055DA">
            <w:pPr>
              <w:pStyle w:val="ConsPlusCell"/>
              <w:rPr>
                <w:rFonts w:ascii="Times New Roman" w:hAnsi="Times New Roman" w:cs="Times New Roman"/>
              </w:rPr>
            </w:pPr>
          </w:p>
        </w:tc>
        <w:tc>
          <w:tcPr>
            <w:tcW w:w="1418" w:type="dxa"/>
            <w:vMerge/>
          </w:tcPr>
          <w:p w:rsidR="00AF5750" w:rsidRPr="00CD1E27" w:rsidRDefault="00AF5750" w:rsidP="005055DA">
            <w:pPr>
              <w:pStyle w:val="ConsPlusCell"/>
              <w:rPr>
                <w:rFonts w:ascii="Times New Roman" w:hAnsi="Times New Roman" w:cs="Times New Roman"/>
              </w:rPr>
            </w:pPr>
          </w:p>
        </w:tc>
        <w:tc>
          <w:tcPr>
            <w:tcW w:w="992" w:type="dxa"/>
          </w:tcPr>
          <w:p w:rsidR="00AF5750" w:rsidRPr="00CD1E27" w:rsidRDefault="00AF5750" w:rsidP="005055DA">
            <w:pPr>
              <w:pStyle w:val="ConsPlusCell"/>
              <w:jc w:val="center"/>
              <w:rPr>
                <w:rFonts w:ascii="Times New Roman" w:hAnsi="Times New Roman" w:cs="Times New Roman"/>
              </w:rPr>
            </w:pPr>
            <w:r w:rsidRPr="00CD1E27">
              <w:rPr>
                <w:rFonts w:ascii="Times New Roman" w:hAnsi="Times New Roman" w:cs="Times New Roman"/>
              </w:rPr>
              <w:t>предусмотрено</w:t>
            </w:r>
          </w:p>
          <w:p w:rsidR="00AF5750" w:rsidRPr="00CD1E27" w:rsidRDefault="00AF5750" w:rsidP="005055DA">
            <w:pPr>
              <w:pStyle w:val="ConsPlusCell"/>
              <w:jc w:val="center"/>
              <w:rPr>
                <w:rFonts w:ascii="Times New Roman" w:hAnsi="Times New Roman" w:cs="Times New Roman"/>
              </w:rPr>
            </w:pPr>
            <w:r w:rsidRPr="00CD1E27">
              <w:rPr>
                <w:rFonts w:ascii="Times New Roman" w:hAnsi="Times New Roman" w:cs="Times New Roman"/>
              </w:rPr>
              <w:t>муниципальной программой</w:t>
            </w:r>
          </w:p>
        </w:tc>
        <w:tc>
          <w:tcPr>
            <w:tcW w:w="992" w:type="dxa"/>
          </w:tcPr>
          <w:p w:rsidR="00AF5750" w:rsidRPr="00CD1E27" w:rsidRDefault="00AF5750" w:rsidP="005055DA">
            <w:pPr>
              <w:pStyle w:val="ConsPlusCell"/>
              <w:jc w:val="center"/>
              <w:rPr>
                <w:rFonts w:ascii="Times New Roman" w:hAnsi="Times New Roman" w:cs="Times New Roman"/>
              </w:rPr>
            </w:pPr>
            <w:r>
              <w:rPr>
                <w:rFonts w:ascii="Times New Roman" w:hAnsi="Times New Roman" w:cs="Times New Roman"/>
              </w:rPr>
              <w:t>Предусмотрено сводной бюджетной росписью</w:t>
            </w:r>
          </w:p>
        </w:tc>
        <w:tc>
          <w:tcPr>
            <w:tcW w:w="851" w:type="dxa"/>
          </w:tcPr>
          <w:p w:rsidR="00AF5750" w:rsidRPr="00CD1E27" w:rsidRDefault="00AF5750" w:rsidP="005055DA">
            <w:pPr>
              <w:pStyle w:val="ConsPlusCell"/>
              <w:jc w:val="center"/>
              <w:rPr>
                <w:rFonts w:ascii="Times New Roman" w:hAnsi="Times New Roman" w:cs="Times New Roman"/>
              </w:rPr>
            </w:pPr>
            <w:r w:rsidRPr="00CD1E27">
              <w:rPr>
                <w:rFonts w:ascii="Times New Roman" w:hAnsi="Times New Roman" w:cs="Times New Roman"/>
              </w:rPr>
              <w:t xml:space="preserve">факт на отчетную дату </w:t>
            </w:r>
            <w:hyperlink w:anchor="Par1414" w:history="1">
              <w:r w:rsidRPr="00CD1E27">
                <w:rPr>
                  <w:rFonts w:ascii="Times New Roman" w:hAnsi="Times New Roman" w:cs="Times New Roman"/>
                </w:rPr>
                <w:t>&lt;1&gt;</w:t>
              </w:r>
            </w:hyperlink>
          </w:p>
        </w:tc>
        <w:tc>
          <w:tcPr>
            <w:tcW w:w="992" w:type="dxa"/>
            <w:vMerge/>
          </w:tcPr>
          <w:p w:rsidR="00AF5750" w:rsidRPr="00CD1E27" w:rsidRDefault="00AF5750" w:rsidP="005055DA">
            <w:pPr>
              <w:pStyle w:val="ConsPlusCell"/>
              <w:rPr>
                <w:rFonts w:ascii="Times New Roman" w:hAnsi="Times New Roman" w:cs="Times New Roman"/>
              </w:rPr>
            </w:pPr>
          </w:p>
        </w:tc>
      </w:tr>
      <w:tr w:rsidR="00AF5750" w:rsidRPr="00CD1E27" w:rsidTr="007F361E">
        <w:trPr>
          <w:tblCellSpacing w:w="5" w:type="nil"/>
        </w:trPr>
        <w:tc>
          <w:tcPr>
            <w:tcW w:w="851" w:type="dxa"/>
          </w:tcPr>
          <w:p w:rsidR="00AF5750" w:rsidRPr="00CD1E27" w:rsidRDefault="00AF5750" w:rsidP="005055DA">
            <w:pPr>
              <w:pStyle w:val="ConsPlusCell"/>
              <w:jc w:val="center"/>
              <w:rPr>
                <w:rFonts w:ascii="Times New Roman" w:hAnsi="Times New Roman" w:cs="Times New Roman"/>
              </w:rPr>
            </w:pPr>
            <w:r w:rsidRPr="00CD1E27">
              <w:rPr>
                <w:rFonts w:ascii="Times New Roman" w:hAnsi="Times New Roman" w:cs="Times New Roman"/>
              </w:rPr>
              <w:t>1</w:t>
            </w:r>
          </w:p>
        </w:tc>
        <w:tc>
          <w:tcPr>
            <w:tcW w:w="1559" w:type="dxa"/>
          </w:tcPr>
          <w:p w:rsidR="00AF5750" w:rsidRPr="00CD1E27" w:rsidRDefault="00AF5750" w:rsidP="005055DA">
            <w:pPr>
              <w:pStyle w:val="ConsPlusCell"/>
              <w:jc w:val="center"/>
              <w:rPr>
                <w:rFonts w:ascii="Times New Roman" w:hAnsi="Times New Roman" w:cs="Times New Roman"/>
              </w:rPr>
            </w:pPr>
            <w:r w:rsidRPr="00CD1E27">
              <w:rPr>
                <w:rFonts w:ascii="Times New Roman" w:hAnsi="Times New Roman" w:cs="Times New Roman"/>
              </w:rPr>
              <w:t>2</w:t>
            </w:r>
          </w:p>
        </w:tc>
        <w:tc>
          <w:tcPr>
            <w:tcW w:w="1843" w:type="dxa"/>
          </w:tcPr>
          <w:p w:rsidR="00AF5750" w:rsidRPr="00CD1E27" w:rsidRDefault="00AF5750" w:rsidP="005055DA">
            <w:pPr>
              <w:pStyle w:val="ConsPlusCell"/>
              <w:jc w:val="center"/>
              <w:rPr>
                <w:rFonts w:ascii="Times New Roman" w:hAnsi="Times New Roman" w:cs="Times New Roman"/>
              </w:rPr>
            </w:pPr>
            <w:r w:rsidRPr="00CD1E27">
              <w:rPr>
                <w:rFonts w:ascii="Times New Roman" w:hAnsi="Times New Roman" w:cs="Times New Roman"/>
              </w:rPr>
              <w:t>3</w:t>
            </w:r>
          </w:p>
        </w:tc>
        <w:tc>
          <w:tcPr>
            <w:tcW w:w="4536" w:type="dxa"/>
          </w:tcPr>
          <w:p w:rsidR="00AF5750" w:rsidRPr="00CD1E27" w:rsidRDefault="00AF5750" w:rsidP="005055DA">
            <w:pPr>
              <w:pStyle w:val="ConsPlusCell"/>
              <w:jc w:val="center"/>
              <w:rPr>
                <w:rFonts w:ascii="Times New Roman" w:hAnsi="Times New Roman" w:cs="Times New Roman"/>
              </w:rPr>
            </w:pPr>
            <w:r w:rsidRPr="00CD1E27">
              <w:rPr>
                <w:rFonts w:ascii="Times New Roman" w:hAnsi="Times New Roman" w:cs="Times New Roman"/>
              </w:rPr>
              <w:t>4</w:t>
            </w:r>
          </w:p>
        </w:tc>
        <w:tc>
          <w:tcPr>
            <w:tcW w:w="1559" w:type="dxa"/>
          </w:tcPr>
          <w:p w:rsidR="00AF5750" w:rsidRPr="00CD1E27" w:rsidRDefault="00AF5750" w:rsidP="005055DA">
            <w:pPr>
              <w:pStyle w:val="ConsPlusCell"/>
              <w:jc w:val="center"/>
              <w:rPr>
                <w:rFonts w:ascii="Times New Roman" w:hAnsi="Times New Roman" w:cs="Times New Roman"/>
              </w:rPr>
            </w:pPr>
            <w:r w:rsidRPr="00CD1E27">
              <w:rPr>
                <w:rFonts w:ascii="Times New Roman" w:hAnsi="Times New Roman" w:cs="Times New Roman"/>
              </w:rPr>
              <w:t>5</w:t>
            </w:r>
          </w:p>
        </w:tc>
        <w:tc>
          <w:tcPr>
            <w:tcW w:w="1418" w:type="dxa"/>
          </w:tcPr>
          <w:p w:rsidR="00AF5750" w:rsidRPr="00CD1E27" w:rsidRDefault="00AF5750" w:rsidP="005055DA">
            <w:pPr>
              <w:pStyle w:val="ConsPlusCell"/>
              <w:jc w:val="center"/>
              <w:rPr>
                <w:rFonts w:ascii="Times New Roman" w:hAnsi="Times New Roman" w:cs="Times New Roman"/>
              </w:rPr>
            </w:pPr>
            <w:r w:rsidRPr="00CD1E27">
              <w:rPr>
                <w:rFonts w:ascii="Times New Roman" w:hAnsi="Times New Roman" w:cs="Times New Roman"/>
              </w:rPr>
              <w:t>6</w:t>
            </w:r>
          </w:p>
        </w:tc>
        <w:tc>
          <w:tcPr>
            <w:tcW w:w="992" w:type="dxa"/>
          </w:tcPr>
          <w:p w:rsidR="00AF5750" w:rsidRPr="00CD1E27" w:rsidRDefault="00AF5750" w:rsidP="005055DA">
            <w:pPr>
              <w:pStyle w:val="ConsPlusCell"/>
              <w:jc w:val="center"/>
              <w:rPr>
                <w:rFonts w:ascii="Times New Roman" w:hAnsi="Times New Roman" w:cs="Times New Roman"/>
              </w:rPr>
            </w:pPr>
            <w:r w:rsidRPr="00CD1E27">
              <w:rPr>
                <w:rFonts w:ascii="Times New Roman" w:hAnsi="Times New Roman" w:cs="Times New Roman"/>
              </w:rPr>
              <w:t>7</w:t>
            </w:r>
          </w:p>
        </w:tc>
        <w:tc>
          <w:tcPr>
            <w:tcW w:w="992" w:type="dxa"/>
          </w:tcPr>
          <w:p w:rsidR="00AF5750" w:rsidRPr="00CD1E27" w:rsidRDefault="00AF5750" w:rsidP="005055DA">
            <w:pPr>
              <w:pStyle w:val="ConsPlusCell"/>
              <w:jc w:val="center"/>
              <w:rPr>
                <w:rFonts w:ascii="Times New Roman" w:hAnsi="Times New Roman" w:cs="Times New Roman"/>
              </w:rPr>
            </w:pPr>
          </w:p>
        </w:tc>
        <w:tc>
          <w:tcPr>
            <w:tcW w:w="851" w:type="dxa"/>
          </w:tcPr>
          <w:p w:rsidR="00AF5750" w:rsidRPr="00CD1E27" w:rsidRDefault="00AF5750" w:rsidP="005055DA">
            <w:pPr>
              <w:pStyle w:val="ConsPlusCell"/>
              <w:jc w:val="center"/>
              <w:rPr>
                <w:rFonts w:ascii="Times New Roman" w:hAnsi="Times New Roman" w:cs="Times New Roman"/>
              </w:rPr>
            </w:pPr>
            <w:r w:rsidRPr="00CD1E27">
              <w:rPr>
                <w:rFonts w:ascii="Times New Roman" w:hAnsi="Times New Roman" w:cs="Times New Roman"/>
              </w:rPr>
              <w:t>8</w:t>
            </w:r>
          </w:p>
        </w:tc>
        <w:tc>
          <w:tcPr>
            <w:tcW w:w="992" w:type="dxa"/>
          </w:tcPr>
          <w:p w:rsidR="00AF5750" w:rsidRPr="00CD1E27" w:rsidRDefault="00AF5750" w:rsidP="005055DA">
            <w:pPr>
              <w:pStyle w:val="ConsPlusCell"/>
              <w:jc w:val="center"/>
              <w:rPr>
                <w:rFonts w:ascii="Times New Roman" w:hAnsi="Times New Roman" w:cs="Times New Roman"/>
              </w:rPr>
            </w:pPr>
            <w:r w:rsidRPr="00CD1E27">
              <w:rPr>
                <w:rFonts w:ascii="Times New Roman" w:hAnsi="Times New Roman" w:cs="Times New Roman"/>
              </w:rPr>
              <w:t>9</w:t>
            </w:r>
          </w:p>
        </w:tc>
      </w:tr>
      <w:tr w:rsidR="00AF5750" w:rsidRPr="00CD1E27" w:rsidTr="00E709A8">
        <w:trPr>
          <w:trHeight w:val="183"/>
          <w:tblCellSpacing w:w="5" w:type="nil"/>
        </w:trPr>
        <w:tc>
          <w:tcPr>
            <w:tcW w:w="851" w:type="dxa"/>
          </w:tcPr>
          <w:p w:rsidR="00AF5750" w:rsidRPr="00CD1E27" w:rsidRDefault="00AF5750" w:rsidP="005055DA">
            <w:pPr>
              <w:pStyle w:val="ConsPlusCell"/>
              <w:rPr>
                <w:rFonts w:ascii="Times New Roman" w:hAnsi="Times New Roman" w:cs="Times New Roman"/>
              </w:rPr>
            </w:pPr>
            <w:r w:rsidRPr="00CD1E27">
              <w:rPr>
                <w:rFonts w:ascii="Times New Roman" w:hAnsi="Times New Roman" w:cs="Times New Roman"/>
              </w:rPr>
              <w:t>1</w:t>
            </w:r>
          </w:p>
        </w:tc>
        <w:tc>
          <w:tcPr>
            <w:tcW w:w="14742" w:type="dxa"/>
            <w:gridSpan w:val="9"/>
          </w:tcPr>
          <w:p w:rsidR="00AF5750" w:rsidRPr="00E97606" w:rsidRDefault="00AF5750" w:rsidP="00621A18">
            <w:pPr>
              <w:pStyle w:val="ConsPlusCell"/>
              <w:rPr>
                <w:rFonts w:ascii="Times New Roman" w:hAnsi="Times New Roman" w:cs="Times New Roman"/>
              </w:rPr>
            </w:pPr>
            <w:r w:rsidRPr="00E97606">
              <w:rPr>
                <w:rFonts w:ascii="Times New Roman" w:hAnsi="Times New Roman" w:cs="Times New Roman"/>
              </w:rPr>
              <w:t xml:space="preserve"> </w:t>
            </w:r>
            <w:r>
              <w:rPr>
                <w:rFonts w:ascii="Times New Roman" w:hAnsi="Times New Roman" w:cs="Times New Roman"/>
              </w:rPr>
              <w:t xml:space="preserve"> </w:t>
            </w:r>
            <w:r w:rsidRPr="00777489">
              <w:rPr>
                <w:rFonts w:ascii="Times New Roman" w:hAnsi="Times New Roman"/>
                <w:sz w:val="24"/>
                <w:szCs w:val="24"/>
              </w:rPr>
              <w:t>Муниципальн</w:t>
            </w:r>
            <w:r>
              <w:rPr>
                <w:rFonts w:ascii="Times New Roman" w:hAnsi="Times New Roman"/>
                <w:sz w:val="24"/>
                <w:szCs w:val="24"/>
              </w:rPr>
              <w:t xml:space="preserve">ая </w:t>
            </w:r>
            <w:r w:rsidRPr="00777489">
              <w:rPr>
                <w:rFonts w:ascii="Times New Roman" w:hAnsi="Times New Roman"/>
                <w:sz w:val="24"/>
                <w:szCs w:val="24"/>
              </w:rPr>
              <w:t xml:space="preserve"> программ</w:t>
            </w:r>
            <w:r>
              <w:rPr>
                <w:rFonts w:ascii="Times New Roman" w:hAnsi="Times New Roman"/>
                <w:sz w:val="24"/>
                <w:szCs w:val="24"/>
              </w:rPr>
              <w:t>а</w:t>
            </w:r>
            <w:r w:rsidRPr="0065163D">
              <w:rPr>
                <w:rFonts w:ascii="Times New Roman" w:hAnsi="Times New Roman" w:cs="Times New Roman"/>
              </w:rPr>
              <w:t xml:space="preserve"> </w:t>
            </w:r>
            <w:r w:rsidRPr="00C26115">
              <w:rPr>
                <w:rFonts w:ascii="Times New Roman" w:hAnsi="Times New Roman" w:cs="Times New Roman"/>
                <w:sz w:val="24"/>
                <w:szCs w:val="24"/>
              </w:rPr>
              <w:t>«</w:t>
            </w:r>
            <w:r>
              <w:rPr>
                <w:rFonts w:ascii="Times New Roman" w:hAnsi="Times New Roman" w:cs="Times New Roman"/>
                <w:sz w:val="24"/>
                <w:szCs w:val="24"/>
              </w:rPr>
              <w:t>Энергоэффективность и развитие энергетики</w:t>
            </w:r>
            <w:r w:rsidRPr="007709CA">
              <w:rPr>
                <w:rFonts w:ascii="Times New Roman" w:hAnsi="Times New Roman" w:cs="Times New Roman"/>
                <w:sz w:val="28"/>
                <w:szCs w:val="28"/>
              </w:rPr>
              <w:t>»</w:t>
            </w:r>
            <w:r>
              <w:rPr>
                <w:kern w:val="2"/>
                <w:sz w:val="28"/>
                <w:szCs w:val="28"/>
              </w:rPr>
              <w:t xml:space="preserve"> </w:t>
            </w:r>
          </w:p>
        </w:tc>
      </w:tr>
      <w:tr w:rsidR="007F361E" w:rsidRPr="00CD1E27" w:rsidTr="007F361E">
        <w:trPr>
          <w:trHeight w:val="360"/>
          <w:tblCellSpacing w:w="5" w:type="nil"/>
        </w:trPr>
        <w:tc>
          <w:tcPr>
            <w:tcW w:w="851" w:type="dxa"/>
          </w:tcPr>
          <w:p w:rsidR="007F361E" w:rsidRPr="00E658C8" w:rsidRDefault="007F361E" w:rsidP="005055DA">
            <w:pPr>
              <w:widowControl w:val="0"/>
              <w:autoSpaceDE w:val="0"/>
              <w:autoSpaceDN w:val="0"/>
              <w:adjustRightInd w:val="0"/>
              <w:ind w:left="-57" w:right="-57"/>
            </w:pPr>
            <w:r>
              <w:t>1</w:t>
            </w:r>
          </w:p>
        </w:tc>
        <w:tc>
          <w:tcPr>
            <w:tcW w:w="1559" w:type="dxa"/>
          </w:tcPr>
          <w:p w:rsidR="007F361E" w:rsidRDefault="007F361E" w:rsidP="005055DA">
            <w:pPr>
              <w:widowControl w:val="0"/>
              <w:autoSpaceDE w:val="0"/>
              <w:autoSpaceDN w:val="0"/>
              <w:adjustRightInd w:val="0"/>
              <w:rPr>
                <w:kern w:val="2"/>
              </w:rPr>
            </w:pPr>
            <w:r w:rsidRPr="00FD3E13">
              <w:rPr>
                <w:kern w:val="2"/>
              </w:rPr>
              <w:t>Основное мероприятие 1</w:t>
            </w:r>
          </w:p>
          <w:p w:rsidR="007F361E" w:rsidRPr="001C7E23" w:rsidRDefault="007F361E" w:rsidP="005055DA">
            <w:pPr>
              <w:widowControl w:val="0"/>
              <w:autoSpaceDE w:val="0"/>
              <w:autoSpaceDN w:val="0"/>
              <w:adjustRightInd w:val="0"/>
            </w:pPr>
            <w:r>
              <w:t>Замена ламп накаливания на энергосберегающие лампы</w:t>
            </w:r>
          </w:p>
        </w:tc>
        <w:tc>
          <w:tcPr>
            <w:tcW w:w="1843" w:type="dxa"/>
          </w:tcPr>
          <w:p w:rsidR="007F361E" w:rsidRDefault="007F361E" w:rsidP="00893BCF">
            <w:r w:rsidRPr="00424782">
              <w:t xml:space="preserve">Специалист </w:t>
            </w:r>
            <w:r>
              <w:t xml:space="preserve">по вопросам  муниципального хозяйства </w:t>
            </w:r>
          </w:p>
        </w:tc>
        <w:tc>
          <w:tcPr>
            <w:tcW w:w="4536" w:type="dxa"/>
          </w:tcPr>
          <w:p w:rsidR="007F361E" w:rsidRPr="00CA4F1B" w:rsidRDefault="007F361E" w:rsidP="007F361E">
            <w:pPr>
              <w:pStyle w:val="ConsPlusCell"/>
              <w:jc w:val="center"/>
              <w:rPr>
                <w:rFonts w:ascii="Times New Roman" w:hAnsi="Times New Roman" w:cs="Times New Roman"/>
                <w:kern w:val="2"/>
              </w:rPr>
            </w:pPr>
            <w:r>
              <w:rPr>
                <w:rFonts w:ascii="Times New Roman" w:hAnsi="Times New Roman" w:cs="Times New Roman"/>
              </w:rPr>
              <w:t>Покупка ламп планируется на  4 кв.2018г</w:t>
            </w:r>
            <w:r w:rsidRPr="00CA4F1B">
              <w:rPr>
                <w:rFonts w:ascii="Times New Roman" w:hAnsi="Times New Roman" w:cs="Times New Roman"/>
              </w:rPr>
              <w:t xml:space="preserve">  </w:t>
            </w:r>
          </w:p>
        </w:tc>
        <w:tc>
          <w:tcPr>
            <w:tcW w:w="1559" w:type="dxa"/>
          </w:tcPr>
          <w:p w:rsidR="007F361E" w:rsidRPr="00224DD0" w:rsidRDefault="007F361E"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418" w:type="dxa"/>
          </w:tcPr>
          <w:p w:rsidR="007F361E" w:rsidRPr="00224DD0" w:rsidRDefault="007F361E" w:rsidP="00F64B5F">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992" w:type="dxa"/>
          </w:tcPr>
          <w:p w:rsidR="007F361E" w:rsidRDefault="007F361E" w:rsidP="005055DA">
            <w:pPr>
              <w:pStyle w:val="ConsPlusCell"/>
              <w:jc w:val="center"/>
              <w:rPr>
                <w:rFonts w:ascii="Times New Roman" w:hAnsi="Times New Roman" w:cs="Times New Roman"/>
              </w:rPr>
            </w:pPr>
            <w:r>
              <w:rPr>
                <w:rFonts w:ascii="Times New Roman" w:hAnsi="Times New Roman" w:cs="Times New Roman"/>
              </w:rPr>
              <w:t>40,0</w:t>
            </w:r>
          </w:p>
        </w:tc>
        <w:tc>
          <w:tcPr>
            <w:tcW w:w="992" w:type="dxa"/>
          </w:tcPr>
          <w:p w:rsidR="007F361E" w:rsidRDefault="007F361E" w:rsidP="005055DA">
            <w:pPr>
              <w:pStyle w:val="ConsPlusCell"/>
              <w:jc w:val="center"/>
              <w:rPr>
                <w:rFonts w:ascii="Times New Roman" w:hAnsi="Times New Roman" w:cs="Times New Roman"/>
              </w:rPr>
            </w:pPr>
            <w:r>
              <w:rPr>
                <w:rFonts w:ascii="Times New Roman" w:hAnsi="Times New Roman" w:cs="Times New Roman"/>
              </w:rPr>
              <w:t>40,0</w:t>
            </w:r>
          </w:p>
        </w:tc>
        <w:tc>
          <w:tcPr>
            <w:tcW w:w="851" w:type="dxa"/>
          </w:tcPr>
          <w:p w:rsidR="007F361E" w:rsidRDefault="007F361E" w:rsidP="005055DA">
            <w:pPr>
              <w:pStyle w:val="ConsPlusCell"/>
              <w:jc w:val="center"/>
              <w:rPr>
                <w:rFonts w:ascii="Times New Roman" w:hAnsi="Times New Roman" w:cs="Times New Roman"/>
              </w:rPr>
            </w:pPr>
            <w:r>
              <w:rPr>
                <w:rFonts w:ascii="Times New Roman" w:hAnsi="Times New Roman" w:cs="Times New Roman"/>
              </w:rPr>
              <w:t>-</w:t>
            </w:r>
          </w:p>
        </w:tc>
        <w:tc>
          <w:tcPr>
            <w:tcW w:w="992" w:type="dxa"/>
          </w:tcPr>
          <w:p w:rsidR="007F361E" w:rsidRDefault="007F361E" w:rsidP="005055DA">
            <w:pPr>
              <w:pStyle w:val="ConsPlusCell"/>
              <w:jc w:val="center"/>
              <w:rPr>
                <w:rFonts w:ascii="Times New Roman" w:hAnsi="Times New Roman" w:cs="Times New Roman"/>
              </w:rPr>
            </w:pPr>
            <w:r>
              <w:rPr>
                <w:rFonts w:ascii="Times New Roman" w:hAnsi="Times New Roman" w:cs="Times New Roman"/>
              </w:rPr>
              <w:t>40,0</w:t>
            </w:r>
            <w:r>
              <w:rPr>
                <w:rFonts w:ascii="Times New Roman" w:hAnsi="Times New Roman" w:cs="Times New Roman"/>
                <w:sz w:val="22"/>
                <w:szCs w:val="22"/>
              </w:rPr>
              <w:t>(</w:t>
            </w:r>
            <w:r w:rsidRPr="004F42CC">
              <w:rPr>
                <w:rFonts w:ascii="Times New Roman" w:hAnsi="Times New Roman" w:cs="Times New Roman"/>
              </w:rPr>
              <w:t>оплата производится по факту выполнения работ</w:t>
            </w:r>
            <w:r>
              <w:rPr>
                <w:rFonts w:ascii="Times New Roman" w:hAnsi="Times New Roman" w:cs="Times New Roman"/>
                <w:sz w:val="22"/>
                <w:szCs w:val="22"/>
              </w:rPr>
              <w:t>)</w:t>
            </w:r>
          </w:p>
          <w:p w:rsidR="007F361E" w:rsidRDefault="007F361E" w:rsidP="005055DA">
            <w:pPr>
              <w:pStyle w:val="ConsPlusCell"/>
              <w:jc w:val="center"/>
              <w:rPr>
                <w:rFonts w:ascii="Times New Roman" w:hAnsi="Times New Roman" w:cs="Times New Roman"/>
              </w:rPr>
            </w:pPr>
          </w:p>
        </w:tc>
      </w:tr>
      <w:tr w:rsidR="00AF5750" w:rsidRPr="00CD1E27" w:rsidTr="007F361E">
        <w:trPr>
          <w:trHeight w:val="2426"/>
          <w:tblCellSpacing w:w="5" w:type="nil"/>
        </w:trPr>
        <w:tc>
          <w:tcPr>
            <w:tcW w:w="851" w:type="dxa"/>
          </w:tcPr>
          <w:p w:rsidR="00AF5750" w:rsidRPr="00E658C8" w:rsidRDefault="00AF5750" w:rsidP="005055DA">
            <w:pPr>
              <w:widowControl w:val="0"/>
              <w:autoSpaceDE w:val="0"/>
              <w:autoSpaceDN w:val="0"/>
              <w:adjustRightInd w:val="0"/>
              <w:ind w:left="-57" w:right="-57"/>
            </w:pPr>
            <w:r>
              <w:t>1.1</w:t>
            </w:r>
          </w:p>
        </w:tc>
        <w:tc>
          <w:tcPr>
            <w:tcW w:w="1559" w:type="dxa"/>
          </w:tcPr>
          <w:p w:rsidR="00AF5750" w:rsidRPr="00FD3E13" w:rsidRDefault="00AF5750" w:rsidP="005055DA">
            <w:pPr>
              <w:pStyle w:val="ConsPlusCell"/>
              <w:rPr>
                <w:rFonts w:ascii="Times New Roman" w:hAnsi="Times New Roman" w:cs="Times New Roman"/>
              </w:rPr>
            </w:pPr>
            <w:r>
              <w:rPr>
                <w:rFonts w:ascii="Times New Roman" w:hAnsi="Times New Roman" w:cs="Times New Roman"/>
                <w:kern w:val="2"/>
              </w:rPr>
              <w:t>Контрольное мероприятие</w:t>
            </w:r>
          </w:p>
        </w:tc>
        <w:tc>
          <w:tcPr>
            <w:tcW w:w="1843" w:type="dxa"/>
          </w:tcPr>
          <w:p w:rsidR="00AF5750" w:rsidRPr="007F0449" w:rsidRDefault="00AF5750" w:rsidP="005055DA">
            <w:pPr>
              <w:spacing w:line="228" w:lineRule="auto"/>
              <w:rPr>
                <w:color w:val="000000"/>
                <w:kern w:val="2"/>
              </w:rPr>
            </w:pPr>
            <w:r w:rsidRPr="007F0449">
              <w:rPr>
                <w:color w:val="000000"/>
                <w:kern w:val="2"/>
              </w:rPr>
              <w:t>Администрация Романовского сельского поселения</w:t>
            </w:r>
          </w:p>
        </w:tc>
        <w:tc>
          <w:tcPr>
            <w:tcW w:w="4536" w:type="dxa"/>
          </w:tcPr>
          <w:p w:rsidR="00AF5750" w:rsidRPr="00CA4F1B" w:rsidRDefault="00AF5750" w:rsidP="00833B7D">
            <w:pPr>
              <w:pStyle w:val="ConsPlusCell"/>
              <w:rPr>
                <w:rFonts w:ascii="Times New Roman" w:hAnsi="Times New Roman" w:cs="Times New Roman"/>
                <w:kern w:val="2"/>
              </w:rPr>
            </w:pPr>
            <w:r w:rsidRPr="00C666A6">
              <w:rPr>
                <w:rFonts w:ascii="Times New Roman" w:hAnsi="Times New Roman" w:cs="Times New Roman"/>
              </w:rPr>
              <w:t>Повышение качества исполнения муниципальных функций в установленной сфере</w:t>
            </w:r>
          </w:p>
        </w:tc>
        <w:tc>
          <w:tcPr>
            <w:tcW w:w="1559" w:type="dxa"/>
          </w:tcPr>
          <w:p w:rsidR="00AF5750" w:rsidRDefault="00AF5750" w:rsidP="005055DA">
            <w:pPr>
              <w:pStyle w:val="ConsPlusCell"/>
              <w:jc w:val="center"/>
              <w:rPr>
                <w:rFonts w:ascii="Times New Roman" w:hAnsi="Times New Roman" w:cs="Times New Roman"/>
              </w:rPr>
            </w:pPr>
            <w:r>
              <w:rPr>
                <w:rFonts w:ascii="Times New Roman" w:hAnsi="Times New Roman" w:cs="Times New Roman"/>
              </w:rPr>
              <w:t>х</w:t>
            </w:r>
          </w:p>
        </w:tc>
        <w:tc>
          <w:tcPr>
            <w:tcW w:w="1418" w:type="dxa"/>
          </w:tcPr>
          <w:p w:rsidR="00AF5750" w:rsidRDefault="00AF5750" w:rsidP="007F361E">
            <w:pPr>
              <w:pStyle w:val="ConsPlusCell"/>
              <w:jc w:val="center"/>
              <w:rPr>
                <w:rFonts w:ascii="Times New Roman" w:hAnsi="Times New Roman" w:cs="Times New Roman"/>
              </w:rPr>
            </w:pPr>
            <w:r>
              <w:rPr>
                <w:rFonts w:ascii="Times New Roman" w:hAnsi="Times New Roman" w:cs="Times New Roman"/>
              </w:rPr>
              <w:t>31.12.201</w:t>
            </w:r>
            <w:r w:rsidR="007F361E">
              <w:rPr>
                <w:rFonts w:ascii="Times New Roman" w:hAnsi="Times New Roman" w:cs="Times New Roman"/>
              </w:rPr>
              <w:t>8</w:t>
            </w:r>
          </w:p>
        </w:tc>
        <w:tc>
          <w:tcPr>
            <w:tcW w:w="992" w:type="dxa"/>
          </w:tcPr>
          <w:p w:rsidR="00AF5750" w:rsidRDefault="00AF5750" w:rsidP="005055DA">
            <w:pPr>
              <w:pStyle w:val="ConsPlusCell"/>
              <w:jc w:val="center"/>
              <w:rPr>
                <w:rFonts w:ascii="Times New Roman" w:hAnsi="Times New Roman" w:cs="Times New Roman"/>
              </w:rPr>
            </w:pPr>
            <w:r>
              <w:rPr>
                <w:rFonts w:ascii="Times New Roman" w:hAnsi="Times New Roman" w:cs="Times New Roman"/>
              </w:rPr>
              <w:t>х</w:t>
            </w:r>
          </w:p>
        </w:tc>
        <w:tc>
          <w:tcPr>
            <w:tcW w:w="992" w:type="dxa"/>
          </w:tcPr>
          <w:p w:rsidR="00AF5750" w:rsidRDefault="00AF5750" w:rsidP="005055DA">
            <w:pPr>
              <w:pStyle w:val="ConsPlusCell"/>
              <w:jc w:val="center"/>
              <w:rPr>
                <w:rFonts w:ascii="Times New Roman" w:hAnsi="Times New Roman" w:cs="Times New Roman"/>
              </w:rPr>
            </w:pPr>
          </w:p>
        </w:tc>
        <w:tc>
          <w:tcPr>
            <w:tcW w:w="851" w:type="dxa"/>
          </w:tcPr>
          <w:p w:rsidR="00AF5750" w:rsidRDefault="00AF5750" w:rsidP="005055DA">
            <w:pPr>
              <w:pStyle w:val="ConsPlusCell"/>
              <w:jc w:val="center"/>
              <w:rPr>
                <w:rFonts w:ascii="Times New Roman" w:hAnsi="Times New Roman" w:cs="Times New Roman"/>
              </w:rPr>
            </w:pPr>
            <w:r>
              <w:rPr>
                <w:rFonts w:ascii="Times New Roman" w:hAnsi="Times New Roman" w:cs="Times New Roman"/>
              </w:rPr>
              <w:t>х</w:t>
            </w:r>
          </w:p>
        </w:tc>
        <w:tc>
          <w:tcPr>
            <w:tcW w:w="992" w:type="dxa"/>
          </w:tcPr>
          <w:p w:rsidR="00AF5750" w:rsidRDefault="00AF5750" w:rsidP="005055DA">
            <w:pPr>
              <w:pStyle w:val="ConsPlusCell"/>
              <w:jc w:val="center"/>
              <w:rPr>
                <w:rFonts w:ascii="Times New Roman" w:hAnsi="Times New Roman" w:cs="Times New Roman"/>
              </w:rPr>
            </w:pPr>
            <w:r>
              <w:rPr>
                <w:rFonts w:ascii="Times New Roman" w:hAnsi="Times New Roman" w:cs="Times New Roman"/>
              </w:rPr>
              <w:t>х</w:t>
            </w:r>
          </w:p>
        </w:tc>
      </w:tr>
    </w:tbl>
    <w:p w:rsidR="007F361E" w:rsidRDefault="007F361E" w:rsidP="007F0449">
      <w:pPr>
        <w:jc w:val="right"/>
        <w:rPr>
          <w:sz w:val="24"/>
          <w:szCs w:val="24"/>
        </w:rPr>
        <w:sectPr w:rsidR="007F361E" w:rsidSect="007F361E">
          <w:pgSz w:w="16840" w:h="11907" w:orient="landscape"/>
          <w:pgMar w:top="567" w:right="1077" w:bottom="624" w:left="1134" w:header="720" w:footer="720" w:gutter="0"/>
          <w:cols w:space="720"/>
        </w:sectPr>
      </w:pPr>
    </w:p>
    <w:p w:rsidR="007F0449" w:rsidRDefault="007F0449" w:rsidP="007F0449">
      <w:pPr>
        <w:jc w:val="right"/>
        <w:rPr>
          <w:sz w:val="24"/>
          <w:szCs w:val="24"/>
        </w:rPr>
      </w:pPr>
    </w:p>
    <w:p w:rsidR="00F03E7B" w:rsidRDefault="00F03E7B" w:rsidP="00621A18">
      <w:pPr>
        <w:jc w:val="right"/>
        <w:rPr>
          <w:sz w:val="24"/>
          <w:szCs w:val="24"/>
        </w:rPr>
      </w:pPr>
    </w:p>
    <w:p w:rsidR="007F361E" w:rsidRPr="007F361E" w:rsidRDefault="007F361E" w:rsidP="007F361E">
      <w:pPr>
        <w:pStyle w:val="ConsPlusNonformat"/>
        <w:jc w:val="center"/>
        <w:rPr>
          <w:rFonts w:ascii="Times New Roman" w:hAnsi="Times New Roman" w:cs="Times New Roman"/>
          <w:b/>
          <w:sz w:val="24"/>
          <w:szCs w:val="24"/>
        </w:rPr>
      </w:pPr>
      <w:r w:rsidRPr="007F361E">
        <w:rPr>
          <w:rFonts w:ascii="Times New Roman" w:hAnsi="Times New Roman" w:cs="Times New Roman"/>
          <w:b/>
          <w:sz w:val="24"/>
          <w:szCs w:val="24"/>
        </w:rPr>
        <w:t xml:space="preserve">ПОЯСНИТЕЛЬНАЯ ЗАПИСКА </w:t>
      </w:r>
    </w:p>
    <w:p w:rsidR="007F361E" w:rsidRPr="00D30F8F" w:rsidRDefault="007F361E" w:rsidP="007F361E">
      <w:pPr>
        <w:spacing w:before="100" w:beforeAutospacing="1"/>
        <w:ind w:left="400"/>
        <w:jc w:val="center"/>
        <w:outlineLvl w:val="4"/>
        <w:rPr>
          <w:sz w:val="28"/>
          <w:szCs w:val="28"/>
        </w:rPr>
      </w:pPr>
      <w:r>
        <w:rPr>
          <w:sz w:val="28"/>
          <w:szCs w:val="28"/>
        </w:rPr>
        <w:t>к о</w:t>
      </w:r>
      <w:r w:rsidRPr="00D30F8F">
        <w:rPr>
          <w:sz w:val="28"/>
          <w:szCs w:val="28"/>
        </w:rPr>
        <w:t>тчет</w:t>
      </w:r>
      <w:r>
        <w:rPr>
          <w:sz w:val="28"/>
          <w:szCs w:val="28"/>
        </w:rPr>
        <w:t>у</w:t>
      </w:r>
      <w:r w:rsidRPr="00D30F8F">
        <w:rPr>
          <w:sz w:val="28"/>
          <w:szCs w:val="28"/>
        </w:rPr>
        <w:t xml:space="preserve"> об исполнении плана реализации муниципальной программы </w:t>
      </w:r>
      <w:r>
        <w:rPr>
          <w:sz w:val="28"/>
          <w:szCs w:val="28"/>
        </w:rPr>
        <w:t>Роман</w:t>
      </w:r>
      <w:r w:rsidRPr="00D30F8F">
        <w:rPr>
          <w:sz w:val="28"/>
          <w:szCs w:val="28"/>
        </w:rPr>
        <w:t xml:space="preserve">овского сельского поселения </w:t>
      </w:r>
      <w:r w:rsidRPr="00FE73FD">
        <w:rPr>
          <w:sz w:val="28"/>
          <w:szCs w:val="28"/>
        </w:rPr>
        <w:t>«</w:t>
      </w:r>
      <w:r w:rsidRPr="000634DD">
        <w:rPr>
          <w:sz w:val="28"/>
          <w:szCs w:val="28"/>
        </w:rPr>
        <w:t>Энергоэффективность</w:t>
      </w:r>
      <w:r>
        <w:rPr>
          <w:sz w:val="28"/>
          <w:szCs w:val="28"/>
        </w:rPr>
        <w:t xml:space="preserve"> и развитие энергетики</w:t>
      </w:r>
      <w:r w:rsidRPr="00FE73FD">
        <w:rPr>
          <w:sz w:val="28"/>
          <w:szCs w:val="28"/>
        </w:rPr>
        <w:t>»</w:t>
      </w:r>
      <w:r>
        <w:rPr>
          <w:bCs/>
          <w:sz w:val="28"/>
          <w:szCs w:val="28"/>
        </w:rPr>
        <w:t xml:space="preserve"> </w:t>
      </w:r>
      <w:r w:rsidRPr="00D30F8F">
        <w:rPr>
          <w:sz w:val="28"/>
          <w:szCs w:val="28"/>
        </w:rPr>
        <w:t>на 2018 год</w:t>
      </w:r>
    </w:p>
    <w:p w:rsidR="007F361E" w:rsidRPr="00D30F8F" w:rsidRDefault="007F361E" w:rsidP="007F361E">
      <w:pPr>
        <w:jc w:val="center"/>
        <w:rPr>
          <w:sz w:val="28"/>
          <w:szCs w:val="28"/>
        </w:rPr>
      </w:pPr>
      <w:r w:rsidRPr="00D30F8F">
        <w:rPr>
          <w:sz w:val="28"/>
          <w:szCs w:val="28"/>
        </w:rPr>
        <w:t>(1 полугодие 2018 года)</w:t>
      </w:r>
    </w:p>
    <w:p w:rsidR="007F361E" w:rsidRPr="00D30F8F" w:rsidRDefault="007F361E" w:rsidP="007F361E">
      <w:pPr>
        <w:spacing w:before="30"/>
        <w:jc w:val="both"/>
        <w:rPr>
          <w:sz w:val="28"/>
          <w:szCs w:val="28"/>
        </w:rPr>
      </w:pPr>
      <w:r w:rsidRPr="00D30F8F">
        <w:rPr>
          <w:sz w:val="28"/>
          <w:szCs w:val="28"/>
        </w:rPr>
        <w:t> </w:t>
      </w:r>
    </w:p>
    <w:p w:rsidR="007F361E" w:rsidRPr="003036DC" w:rsidRDefault="007F361E" w:rsidP="007F361E">
      <w:pPr>
        <w:spacing w:before="30" w:after="30"/>
        <w:ind w:firstLine="708"/>
        <w:jc w:val="both"/>
        <w:rPr>
          <w:sz w:val="28"/>
          <w:szCs w:val="28"/>
        </w:rPr>
      </w:pPr>
      <w:r w:rsidRPr="003036DC">
        <w:rPr>
          <w:sz w:val="28"/>
          <w:szCs w:val="28"/>
        </w:rPr>
        <w:t xml:space="preserve">Муниципальная программа </w:t>
      </w:r>
      <w:r>
        <w:rPr>
          <w:sz w:val="28"/>
          <w:szCs w:val="28"/>
        </w:rPr>
        <w:t>Роман</w:t>
      </w:r>
      <w:r w:rsidRPr="003036DC">
        <w:rPr>
          <w:sz w:val="28"/>
          <w:szCs w:val="28"/>
        </w:rPr>
        <w:t>овского сельского поселения «Энергоэффективность и развитие энергетики»</w:t>
      </w:r>
      <w:r w:rsidRPr="003036DC">
        <w:rPr>
          <w:bCs/>
          <w:sz w:val="28"/>
          <w:szCs w:val="28"/>
        </w:rPr>
        <w:t xml:space="preserve"> </w:t>
      </w:r>
      <w:r w:rsidRPr="003036DC">
        <w:rPr>
          <w:sz w:val="28"/>
          <w:szCs w:val="28"/>
        </w:rPr>
        <w:t xml:space="preserve">утверждена постановлением Администрации </w:t>
      </w:r>
      <w:r>
        <w:rPr>
          <w:sz w:val="28"/>
          <w:szCs w:val="28"/>
        </w:rPr>
        <w:t>Роман</w:t>
      </w:r>
      <w:r w:rsidRPr="003036DC">
        <w:rPr>
          <w:sz w:val="28"/>
          <w:szCs w:val="28"/>
        </w:rPr>
        <w:t xml:space="preserve">овского сельского поселения от </w:t>
      </w:r>
      <w:r>
        <w:rPr>
          <w:sz w:val="28"/>
          <w:szCs w:val="28"/>
        </w:rPr>
        <w:t>11</w:t>
      </w:r>
      <w:r w:rsidRPr="003036DC">
        <w:rPr>
          <w:sz w:val="28"/>
          <w:szCs w:val="28"/>
        </w:rPr>
        <w:t>.10.201</w:t>
      </w:r>
      <w:r>
        <w:rPr>
          <w:sz w:val="28"/>
          <w:szCs w:val="28"/>
        </w:rPr>
        <w:t>3</w:t>
      </w:r>
      <w:r w:rsidRPr="003036DC">
        <w:rPr>
          <w:sz w:val="28"/>
          <w:szCs w:val="28"/>
        </w:rPr>
        <w:t xml:space="preserve"> № </w:t>
      </w:r>
      <w:r>
        <w:rPr>
          <w:sz w:val="28"/>
          <w:szCs w:val="28"/>
        </w:rPr>
        <w:t>126</w:t>
      </w:r>
      <w:r w:rsidRPr="003036DC">
        <w:rPr>
          <w:sz w:val="28"/>
          <w:szCs w:val="28"/>
        </w:rPr>
        <w:t xml:space="preserve"> (далее – муниципальная программа).</w:t>
      </w:r>
    </w:p>
    <w:p w:rsidR="007F361E" w:rsidRPr="003036DC" w:rsidRDefault="007F361E" w:rsidP="007F361E">
      <w:pPr>
        <w:spacing w:before="30" w:after="30"/>
        <w:ind w:firstLine="708"/>
        <w:jc w:val="both"/>
        <w:rPr>
          <w:sz w:val="28"/>
          <w:szCs w:val="28"/>
        </w:rPr>
      </w:pPr>
      <w:r w:rsidRPr="003036DC">
        <w:rPr>
          <w:sz w:val="28"/>
          <w:szCs w:val="28"/>
        </w:rPr>
        <w:t xml:space="preserve">Ответственным исполнителем муниципальной программы является Администрация </w:t>
      </w:r>
      <w:r>
        <w:rPr>
          <w:sz w:val="28"/>
          <w:szCs w:val="28"/>
        </w:rPr>
        <w:t>Роман</w:t>
      </w:r>
      <w:r w:rsidRPr="003036DC">
        <w:rPr>
          <w:sz w:val="28"/>
          <w:szCs w:val="28"/>
        </w:rPr>
        <w:t>овского сельского поселения.</w:t>
      </w:r>
    </w:p>
    <w:p w:rsidR="007F361E" w:rsidRPr="003036DC" w:rsidRDefault="007F361E" w:rsidP="007F361E">
      <w:pPr>
        <w:spacing w:before="30" w:after="30"/>
        <w:ind w:firstLine="708"/>
        <w:jc w:val="both"/>
        <w:rPr>
          <w:sz w:val="28"/>
          <w:szCs w:val="28"/>
        </w:rPr>
      </w:pPr>
      <w:r w:rsidRPr="003036DC">
        <w:rPr>
          <w:sz w:val="28"/>
          <w:szCs w:val="28"/>
        </w:rPr>
        <w:t xml:space="preserve">На реализацию муниципальной программы в 2018 году предусмотрено </w:t>
      </w:r>
      <w:r w:rsidR="001B4E8E">
        <w:rPr>
          <w:sz w:val="28"/>
          <w:szCs w:val="28"/>
        </w:rPr>
        <w:t>40,0</w:t>
      </w:r>
      <w:r w:rsidRPr="003036DC">
        <w:rPr>
          <w:sz w:val="28"/>
          <w:szCs w:val="28"/>
        </w:rPr>
        <w:t xml:space="preserve"> тыс. рублей средств местного бюджета.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01.07.2018 договора не заключены. Фактических расходов не  было.</w:t>
      </w:r>
    </w:p>
    <w:p w:rsidR="007F361E" w:rsidRPr="003036DC" w:rsidRDefault="007F361E" w:rsidP="007F361E">
      <w:pPr>
        <w:spacing w:before="30" w:after="30"/>
        <w:ind w:firstLine="708"/>
        <w:jc w:val="both"/>
        <w:rPr>
          <w:sz w:val="28"/>
          <w:szCs w:val="28"/>
        </w:rPr>
      </w:pPr>
      <w:r w:rsidRPr="003036DC">
        <w:rPr>
          <w:sz w:val="28"/>
          <w:szCs w:val="28"/>
        </w:rPr>
        <w:t>Муниципальная программа включает в себя следующие подпрограммы:</w:t>
      </w:r>
    </w:p>
    <w:p w:rsidR="007F361E" w:rsidRPr="003036DC" w:rsidRDefault="007F361E" w:rsidP="007F361E">
      <w:pPr>
        <w:ind w:firstLine="708"/>
        <w:jc w:val="both"/>
        <w:rPr>
          <w:sz w:val="28"/>
          <w:szCs w:val="28"/>
          <w:lang w:eastAsia="en-US"/>
        </w:rPr>
      </w:pPr>
      <w:r w:rsidRPr="003036DC">
        <w:rPr>
          <w:sz w:val="28"/>
          <w:szCs w:val="28"/>
        </w:rPr>
        <w:t xml:space="preserve">подпрограмма 1 </w:t>
      </w:r>
      <w:r w:rsidRPr="003036DC">
        <w:rPr>
          <w:kern w:val="2"/>
          <w:sz w:val="28"/>
          <w:szCs w:val="28"/>
        </w:rPr>
        <w:t>«Энергосбережение и повышение энергетической эффективности».</w:t>
      </w:r>
    </w:p>
    <w:p w:rsidR="007F361E" w:rsidRPr="003036DC" w:rsidRDefault="007F361E" w:rsidP="007F361E">
      <w:pPr>
        <w:shd w:val="clear" w:color="auto" w:fill="FFFFFF"/>
        <w:spacing w:after="200" w:line="230" w:lineRule="auto"/>
        <w:ind w:firstLine="708"/>
        <w:jc w:val="both"/>
        <w:rPr>
          <w:sz w:val="28"/>
          <w:szCs w:val="28"/>
        </w:rPr>
      </w:pPr>
      <w:r w:rsidRPr="003036DC">
        <w:rPr>
          <w:sz w:val="28"/>
          <w:szCs w:val="28"/>
        </w:rPr>
        <w:t xml:space="preserve">В соответствии с постановлением Администрации </w:t>
      </w:r>
      <w:r>
        <w:rPr>
          <w:sz w:val="28"/>
          <w:szCs w:val="28"/>
        </w:rPr>
        <w:t>Роман</w:t>
      </w:r>
      <w:r w:rsidRPr="003036DC">
        <w:rPr>
          <w:sz w:val="28"/>
          <w:szCs w:val="28"/>
        </w:rPr>
        <w:t xml:space="preserve">овского сельского поселения  от </w:t>
      </w:r>
      <w:r w:rsidR="001B4E8E">
        <w:rPr>
          <w:sz w:val="28"/>
          <w:szCs w:val="28"/>
        </w:rPr>
        <w:t>28.12.2017г</w:t>
      </w:r>
      <w:r w:rsidRPr="003036DC">
        <w:rPr>
          <w:sz w:val="28"/>
          <w:szCs w:val="28"/>
        </w:rPr>
        <w:t xml:space="preserve"> № </w:t>
      </w:r>
      <w:r w:rsidR="001B4E8E">
        <w:rPr>
          <w:sz w:val="28"/>
          <w:szCs w:val="28"/>
        </w:rPr>
        <w:t>167</w:t>
      </w:r>
      <w:r w:rsidRPr="003036DC">
        <w:rPr>
          <w:sz w:val="28"/>
          <w:szCs w:val="28"/>
        </w:rPr>
        <w:t xml:space="preserve"> утвержден план реализации муниципальной программы </w:t>
      </w:r>
      <w:r>
        <w:rPr>
          <w:sz w:val="28"/>
          <w:szCs w:val="28"/>
        </w:rPr>
        <w:t>Роман</w:t>
      </w:r>
      <w:r w:rsidRPr="003036DC">
        <w:rPr>
          <w:sz w:val="28"/>
          <w:szCs w:val="28"/>
        </w:rPr>
        <w:t>овского сельского поселения «Энергоэффективность и развитие энергетики»</w:t>
      </w:r>
      <w:r w:rsidRPr="003036DC">
        <w:rPr>
          <w:bCs/>
          <w:sz w:val="28"/>
          <w:szCs w:val="28"/>
        </w:rPr>
        <w:t xml:space="preserve"> </w:t>
      </w:r>
      <w:r w:rsidRPr="003036DC">
        <w:rPr>
          <w:sz w:val="28"/>
          <w:szCs w:val="28"/>
        </w:rPr>
        <w:t>на 2018 год.</w:t>
      </w:r>
    </w:p>
    <w:p w:rsidR="007F361E" w:rsidRPr="003036DC" w:rsidRDefault="007F361E" w:rsidP="007F361E">
      <w:pPr>
        <w:spacing w:before="30" w:after="30"/>
        <w:ind w:firstLine="708"/>
        <w:jc w:val="both"/>
        <w:rPr>
          <w:sz w:val="28"/>
          <w:szCs w:val="28"/>
        </w:rPr>
      </w:pPr>
      <w:r w:rsidRPr="003036DC">
        <w:rPr>
          <w:sz w:val="28"/>
          <w:szCs w:val="28"/>
        </w:rPr>
        <w:t>На реализацию одного основного</w:t>
      </w:r>
      <w:r>
        <w:rPr>
          <w:sz w:val="28"/>
          <w:szCs w:val="28"/>
        </w:rPr>
        <w:t xml:space="preserve"> мероприяти</w:t>
      </w:r>
      <w:r w:rsidRPr="003036DC">
        <w:rPr>
          <w:sz w:val="28"/>
          <w:szCs w:val="28"/>
        </w:rPr>
        <w:t>я</w:t>
      </w:r>
      <w:r>
        <w:rPr>
          <w:sz w:val="28"/>
          <w:szCs w:val="28"/>
        </w:rPr>
        <w:t xml:space="preserve"> </w:t>
      </w:r>
      <w:r w:rsidRPr="003036DC">
        <w:rPr>
          <w:sz w:val="28"/>
          <w:szCs w:val="28"/>
        </w:rPr>
        <w:t xml:space="preserve">подпрограммы 1 </w:t>
      </w:r>
      <w:r w:rsidRPr="003036DC">
        <w:rPr>
          <w:kern w:val="2"/>
          <w:sz w:val="28"/>
          <w:szCs w:val="28"/>
        </w:rPr>
        <w:t>«Энергосбережение и повышение энергетической эффективности»</w:t>
      </w:r>
      <w:r w:rsidRPr="003036DC">
        <w:rPr>
          <w:sz w:val="28"/>
          <w:szCs w:val="28"/>
        </w:rPr>
        <w:t xml:space="preserve"> (далее – подпрограмма 1) на 2018 год предусмотрено муниципальной программой </w:t>
      </w:r>
      <w:r w:rsidR="001B4E8E">
        <w:rPr>
          <w:sz w:val="28"/>
          <w:szCs w:val="28"/>
        </w:rPr>
        <w:t>40,0</w:t>
      </w:r>
      <w:r w:rsidRPr="003036DC">
        <w:rPr>
          <w:sz w:val="28"/>
          <w:szCs w:val="28"/>
        </w:rPr>
        <w:t xml:space="preserve"> тыс. рублей . По состоянию на 01.07.2018 года  договора не заключены. Фактических расходов не  было.</w:t>
      </w:r>
    </w:p>
    <w:p w:rsidR="007F361E" w:rsidRPr="003036DC" w:rsidRDefault="007F361E" w:rsidP="007F361E">
      <w:pPr>
        <w:spacing w:before="30" w:after="30"/>
        <w:ind w:firstLine="708"/>
        <w:jc w:val="both"/>
        <w:rPr>
          <w:sz w:val="28"/>
          <w:szCs w:val="28"/>
        </w:rPr>
      </w:pPr>
      <w:r w:rsidRPr="003036DC">
        <w:rPr>
          <w:sz w:val="28"/>
          <w:szCs w:val="28"/>
        </w:rPr>
        <w:t xml:space="preserve"> Выполнение мероприятий подпрограммы 1 по состоянию на 01.07.2018 реализуются своевременно, срок исполнения не наступил.</w:t>
      </w:r>
    </w:p>
    <w:p w:rsidR="007F361E" w:rsidRPr="003036DC" w:rsidRDefault="007F361E" w:rsidP="007F361E">
      <w:pPr>
        <w:spacing w:before="30" w:after="30"/>
        <w:ind w:firstLine="708"/>
        <w:jc w:val="both"/>
        <w:rPr>
          <w:sz w:val="28"/>
          <w:szCs w:val="28"/>
        </w:rPr>
      </w:pPr>
      <w:r w:rsidRPr="003036DC">
        <w:rPr>
          <w:sz w:val="28"/>
          <w:szCs w:val="28"/>
        </w:rPr>
        <w:t>Достижение целей и задач подпрограммы 1 оценивается на основании 1 контрольного события.</w:t>
      </w:r>
    </w:p>
    <w:p w:rsidR="007F361E" w:rsidRPr="003036DC" w:rsidRDefault="007F361E" w:rsidP="007F361E">
      <w:pPr>
        <w:spacing w:before="30" w:after="30"/>
        <w:ind w:firstLine="708"/>
        <w:jc w:val="both"/>
        <w:rPr>
          <w:sz w:val="28"/>
          <w:szCs w:val="28"/>
        </w:rPr>
      </w:pPr>
      <w:r w:rsidRPr="003036DC">
        <w:rPr>
          <w:sz w:val="28"/>
          <w:szCs w:val="28"/>
        </w:rPr>
        <w:t xml:space="preserve">Контрольное событие по проведению закупки энергосберегающих ламп и светильников, а также других энергосберегающих элементов для нужд Администрации </w:t>
      </w:r>
      <w:r>
        <w:rPr>
          <w:sz w:val="28"/>
          <w:szCs w:val="28"/>
        </w:rPr>
        <w:t>Роман</w:t>
      </w:r>
      <w:r w:rsidRPr="003036DC">
        <w:rPr>
          <w:sz w:val="28"/>
          <w:szCs w:val="28"/>
        </w:rPr>
        <w:t>овского сельского поселения запланировано к исполнению на 2 полугодие 2018 года.</w:t>
      </w:r>
    </w:p>
    <w:p w:rsidR="007F361E" w:rsidRPr="003036DC" w:rsidRDefault="007F361E" w:rsidP="007F361E">
      <w:pPr>
        <w:spacing w:before="30" w:after="30"/>
        <w:ind w:firstLine="708"/>
        <w:jc w:val="both"/>
        <w:rPr>
          <w:sz w:val="28"/>
          <w:szCs w:val="28"/>
        </w:rPr>
      </w:pPr>
      <w:r w:rsidRPr="003036DC">
        <w:rPr>
          <w:sz w:val="28"/>
          <w:szCs w:val="28"/>
        </w:rPr>
        <w:t>В ходе анализа исполнения плана реализации муниципальной программы</w:t>
      </w:r>
    </w:p>
    <w:p w:rsidR="007F361E" w:rsidRPr="003036DC" w:rsidRDefault="007F361E" w:rsidP="001B4E8E">
      <w:pPr>
        <w:spacing w:before="30" w:after="30"/>
        <w:rPr>
          <w:sz w:val="28"/>
          <w:szCs w:val="28"/>
        </w:rPr>
        <w:sectPr w:rsidR="007F361E" w:rsidRPr="003036DC" w:rsidSect="003036DC">
          <w:pgSz w:w="11907" w:h="16840"/>
          <w:pgMar w:top="1077" w:right="624" w:bottom="1134" w:left="567" w:header="720" w:footer="720" w:gutter="0"/>
          <w:cols w:space="720"/>
        </w:sectPr>
      </w:pPr>
      <w:r>
        <w:rPr>
          <w:sz w:val="28"/>
          <w:szCs w:val="28"/>
        </w:rPr>
        <w:t>Роман</w:t>
      </w:r>
      <w:r w:rsidRPr="003036DC">
        <w:rPr>
          <w:sz w:val="28"/>
          <w:szCs w:val="28"/>
        </w:rPr>
        <w:t>овского сельского поселения «Энергоэффективность и развитие энергетики»</w:t>
      </w:r>
      <w:r w:rsidRPr="003036DC">
        <w:rPr>
          <w:bCs/>
          <w:sz w:val="28"/>
          <w:szCs w:val="28"/>
        </w:rPr>
        <w:t xml:space="preserve"> </w:t>
      </w:r>
      <w:r w:rsidRPr="003036DC">
        <w:rPr>
          <w:sz w:val="28"/>
          <w:szCs w:val="28"/>
        </w:rPr>
        <w:t>на 2018 год по итогам I полугодия 2018 года установлено отсутствие фактов невыполнения мероприятий плана реализации муниципальной программы либо несоблюдения сроков их исполнения.</w:t>
      </w:r>
    </w:p>
    <w:p w:rsidR="00F03E7B" w:rsidRDefault="00F03E7B" w:rsidP="00621A18">
      <w:pPr>
        <w:jc w:val="right"/>
        <w:rPr>
          <w:sz w:val="24"/>
          <w:szCs w:val="24"/>
        </w:rPr>
      </w:pPr>
    </w:p>
    <w:sectPr w:rsidR="00F03E7B" w:rsidSect="007F361E">
      <w:footerReference w:type="even" r:id="rId11"/>
      <w:footerReference w:type="default" r:id="rId12"/>
      <w:pgSz w:w="16840" w:h="11907" w:orient="landscape"/>
      <w:pgMar w:top="568" w:right="709"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898" w:rsidRDefault="00217898" w:rsidP="00627FE5">
      <w:r>
        <w:separator/>
      </w:r>
    </w:p>
  </w:endnote>
  <w:endnote w:type="continuationSeparator" w:id="1">
    <w:p w:rsidR="00217898" w:rsidRDefault="00217898" w:rsidP="00627F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E2" w:rsidRDefault="003027B8">
    <w:pPr>
      <w:pStyle w:val="a3"/>
      <w:framePr w:wrap="around" w:vAnchor="text" w:hAnchor="margin" w:xAlign="right" w:y="1"/>
      <w:rPr>
        <w:rStyle w:val="a5"/>
      </w:rPr>
    </w:pPr>
    <w:r>
      <w:rPr>
        <w:rStyle w:val="a5"/>
      </w:rPr>
      <w:fldChar w:fldCharType="begin"/>
    </w:r>
    <w:r w:rsidR="004563E2">
      <w:rPr>
        <w:rStyle w:val="a5"/>
      </w:rPr>
      <w:instrText xml:space="preserve">PAGE  </w:instrText>
    </w:r>
    <w:r>
      <w:rPr>
        <w:rStyle w:val="a5"/>
      </w:rPr>
      <w:fldChar w:fldCharType="end"/>
    </w:r>
  </w:p>
  <w:p w:rsidR="004563E2" w:rsidRDefault="004563E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E2" w:rsidRDefault="003027B8">
    <w:pPr>
      <w:pStyle w:val="a3"/>
      <w:framePr w:wrap="around" w:vAnchor="text" w:hAnchor="margin" w:xAlign="right" w:y="1"/>
      <w:rPr>
        <w:rStyle w:val="a5"/>
      </w:rPr>
    </w:pPr>
    <w:r>
      <w:rPr>
        <w:rStyle w:val="a5"/>
      </w:rPr>
      <w:fldChar w:fldCharType="begin"/>
    </w:r>
    <w:r w:rsidR="004563E2">
      <w:rPr>
        <w:rStyle w:val="a5"/>
      </w:rPr>
      <w:instrText xml:space="preserve">PAGE  </w:instrText>
    </w:r>
    <w:r>
      <w:rPr>
        <w:rStyle w:val="a5"/>
      </w:rPr>
      <w:fldChar w:fldCharType="separate"/>
    </w:r>
    <w:r w:rsidR="005A6404">
      <w:rPr>
        <w:rStyle w:val="a5"/>
        <w:noProof/>
      </w:rPr>
      <w:t>1</w:t>
    </w:r>
    <w:r>
      <w:rPr>
        <w:rStyle w:val="a5"/>
      </w:rPr>
      <w:fldChar w:fldCharType="end"/>
    </w:r>
  </w:p>
  <w:p w:rsidR="004563E2" w:rsidRDefault="004563E2">
    <w:pPr>
      <w:pStyle w:val="a3"/>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E2" w:rsidRDefault="003027B8">
    <w:pPr>
      <w:pStyle w:val="a3"/>
      <w:framePr w:wrap="around" w:vAnchor="text" w:hAnchor="margin" w:xAlign="right" w:y="1"/>
      <w:rPr>
        <w:rStyle w:val="a5"/>
      </w:rPr>
    </w:pPr>
    <w:r>
      <w:rPr>
        <w:rStyle w:val="a5"/>
      </w:rPr>
      <w:fldChar w:fldCharType="begin"/>
    </w:r>
    <w:r w:rsidR="004563E2">
      <w:rPr>
        <w:rStyle w:val="a5"/>
      </w:rPr>
      <w:instrText xml:space="preserve">PAGE  </w:instrText>
    </w:r>
    <w:r>
      <w:rPr>
        <w:rStyle w:val="a5"/>
      </w:rPr>
      <w:fldChar w:fldCharType="end"/>
    </w:r>
  </w:p>
  <w:p w:rsidR="004563E2" w:rsidRDefault="004563E2">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E2" w:rsidRDefault="003027B8">
    <w:pPr>
      <w:pStyle w:val="a3"/>
      <w:framePr w:wrap="around" w:vAnchor="text" w:hAnchor="margin" w:xAlign="right" w:y="1"/>
      <w:rPr>
        <w:rStyle w:val="a5"/>
      </w:rPr>
    </w:pPr>
    <w:r>
      <w:rPr>
        <w:rStyle w:val="a5"/>
      </w:rPr>
      <w:fldChar w:fldCharType="begin"/>
    </w:r>
    <w:r w:rsidR="004563E2">
      <w:rPr>
        <w:rStyle w:val="a5"/>
      </w:rPr>
      <w:instrText xml:space="preserve">PAGE  </w:instrText>
    </w:r>
    <w:r>
      <w:rPr>
        <w:rStyle w:val="a5"/>
      </w:rPr>
      <w:fldChar w:fldCharType="separate"/>
    </w:r>
    <w:r w:rsidR="005A6404">
      <w:rPr>
        <w:rStyle w:val="a5"/>
        <w:noProof/>
      </w:rPr>
      <w:t>20</w:t>
    </w:r>
    <w:r>
      <w:rPr>
        <w:rStyle w:val="a5"/>
      </w:rPr>
      <w:fldChar w:fldCharType="end"/>
    </w:r>
  </w:p>
  <w:p w:rsidR="004563E2" w:rsidRDefault="004563E2">
    <w:pPr>
      <w:pStyle w:val="a3"/>
      <w:ind w:right="360"/>
      <w:rPr>
        <w:lang w:val="en-U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E2" w:rsidRDefault="003027B8">
    <w:pPr>
      <w:pStyle w:val="a3"/>
      <w:framePr w:wrap="around" w:vAnchor="text" w:hAnchor="margin" w:xAlign="right" w:y="1"/>
      <w:rPr>
        <w:rStyle w:val="a5"/>
      </w:rPr>
    </w:pPr>
    <w:r>
      <w:rPr>
        <w:rStyle w:val="a5"/>
      </w:rPr>
      <w:fldChar w:fldCharType="begin"/>
    </w:r>
    <w:r w:rsidR="004563E2">
      <w:rPr>
        <w:rStyle w:val="a5"/>
      </w:rPr>
      <w:instrText xml:space="preserve">PAGE  </w:instrText>
    </w:r>
    <w:r>
      <w:rPr>
        <w:rStyle w:val="a5"/>
      </w:rPr>
      <w:fldChar w:fldCharType="end"/>
    </w:r>
  </w:p>
  <w:p w:rsidR="004563E2" w:rsidRDefault="004563E2">
    <w:pPr>
      <w:pStyle w:val="a3"/>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3E2" w:rsidRDefault="003027B8">
    <w:pPr>
      <w:pStyle w:val="a3"/>
      <w:framePr w:wrap="around" w:vAnchor="text" w:hAnchor="margin" w:xAlign="right" w:y="1"/>
      <w:rPr>
        <w:rStyle w:val="a5"/>
      </w:rPr>
    </w:pPr>
    <w:r>
      <w:rPr>
        <w:rStyle w:val="a5"/>
      </w:rPr>
      <w:fldChar w:fldCharType="begin"/>
    </w:r>
    <w:r w:rsidR="004563E2">
      <w:rPr>
        <w:rStyle w:val="a5"/>
      </w:rPr>
      <w:instrText xml:space="preserve">PAGE  </w:instrText>
    </w:r>
    <w:r>
      <w:rPr>
        <w:rStyle w:val="a5"/>
      </w:rPr>
      <w:fldChar w:fldCharType="separate"/>
    </w:r>
    <w:r w:rsidR="005A6404">
      <w:rPr>
        <w:rStyle w:val="a5"/>
        <w:noProof/>
      </w:rPr>
      <w:t>23</w:t>
    </w:r>
    <w:r>
      <w:rPr>
        <w:rStyle w:val="a5"/>
      </w:rPr>
      <w:fldChar w:fldCharType="end"/>
    </w:r>
  </w:p>
  <w:p w:rsidR="004563E2" w:rsidRDefault="004563E2">
    <w:pPr>
      <w:pStyle w:val="a3"/>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898" w:rsidRDefault="00217898" w:rsidP="00627FE5">
      <w:r>
        <w:separator/>
      </w:r>
    </w:p>
  </w:footnote>
  <w:footnote w:type="continuationSeparator" w:id="1">
    <w:p w:rsidR="00217898" w:rsidRDefault="00217898" w:rsidP="00627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0B4E"/>
    <w:rsid w:val="00022A26"/>
    <w:rsid w:val="00023EF0"/>
    <w:rsid w:val="000374B4"/>
    <w:rsid w:val="00044759"/>
    <w:rsid w:val="000574CD"/>
    <w:rsid w:val="000627B3"/>
    <w:rsid w:val="00063174"/>
    <w:rsid w:val="000636C0"/>
    <w:rsid w:val="00066C7F"/>
    <w:rsid w:val="0008487B"/>
    <w:rsid w:val="000868C7"/>
    <w:rsid w:val="00091F8C"/>
    <w:rsid w:val="0009526E"/>
    <w:rsid w:val="000B00E5"/>
    <w:rsid w:val="000B4B84"/>
    <w:rsid w:val="000C1498"/>
    <w:rsid w:val="000E4849"/>
    <w:rsid w:val="000F1AA5"/>
    <w:rsid w:val="000F41FA"/>
    <w:rsid w:val="000F427D"/>
    <w:rsid w:val="001177F5"/>
    <w:rsid w:val="001305EC"/>
    <w:rsid w:val="001432E8"/>
    <w:rsid w:val="00166D06"/>
    <w:rsid w:val="001706C3"/>
    <w:rsid w:val="001764BE"/>
    <w:rsid w:val="001A06A2"/>
    <w:rsid w:val="001A76C1"/>
    <w:rsid w:val="001B4E8E"/>
    <w:rsid w:val="001B72C6"/>
    <w:rsid w:val="001C2589"/>
    <w:rsid w:val="001E5A57"/>
    <w:rsid w:val="002032A6"/>
    <w:rsid w:val="002038C8"/>
    <w:rsid w:val="002052C9"/>
    <w:rsid w:val="00217898"/>
    <w:rsid w:val="00224DD0"/>
    <w:rsid w:val="002319B3"/>
    <w:rsid w:val="0023371E"/>
    <w:rsid w:val="00252AB4"/>
    <w:rsid w:val="00262D95"/>
    <w:rsid w:val="00264BC2"/>
    <w:rsid w:val="00266876"/>
    <w:rsid w:val="00274B1E"/>
    <w:rsid w:val="00294E6F"/>
    <w:rsid w:val="002A7079"/>
    <w:rsid w:val="002B05EE"/>
    <w:rsid w:val="002B2BD9"/>
    <w:rsid w:val="002E3425"/>
    <w:rsid w:val="002E3F32"/>
    <w:rsid w:val="002E5E10"/>
    <w:rsid w:val="003027B8"/>
    <w:rsid w:val="00304CCA"/>
    <w:rsid w:val="00317BEE"/>
    <w:rsid w:val="00317F47"/>
    <w:rsid w:val="00325565"/>
    <w:rsid w:val="003412EC"/>
    <w:rsid w:val="0034792E"/>
    <w:rsid w:val="003522ED"/>
    <w:rsid w:val="003526C0"/>
    <w:rsid w:val="00356911"/>
    <w:rsid w:val="003665A1"/>
    <w:rsid w:val="00372AF6"/>
    <w:rsid w:val="00386549"/>
    <w:rsid w:val="0038779D"/>
    <w:rsid w:val="00391C13"/>
    <w:rsid w:val="003945FD"/>
    <w:rsid w:val="003A271B"/>
    <w:rsid w:val="003A750F"/>
    <w:rsid w:val="003A78BC"/>
    <w:rsid w:val="003B1E3A"/>
    <w:rsid w:val="003B4F6F"/>
    <w:rsid w:val="003B7E00"/>
    <w:rsid w:val="003C0AA2"/>
    <w:rsid w:val="003D6638"/>
    <w:rsid w:val="003E0DFF"/>
    <w:rsid w:val="0040139B"/>
    <w:rsid w:val="00405104"/>
    <w:rsid w:val="004170B4"/>
    <w:rsid w:val="00417B9A"/>
    <w:rsid w:val="00427650"/>
    <w:rsid w:val="0043024E"/>
    <w:rsid w:val="00431169"/>
    <w:rsid w:val="0044152A"/>
    <w:rsid w:val="004417EA"/>
    <w:rsid w:val="004446FA"/>
    <w:rsid w:val="00450291"/>
    <w:rsid w:val="004563E2"/>
    <w:rsid w:val="00470BED"/>
    <w:rsid w:val="004741D5"/>
    <w:rsid w:val="00474F79"/>
    <w:rsid w:val="00483314"/>
    <w:rsid w:val="004943F9"/>
    <w:rsid w:val="004969D5"/>
    <w:rsid w:val="00496E59"/>
    <w:rsid w:val="004972AE"/>
    <w:rsid w:val="004A6F91"/>
    <w:rsid w:val="004B1E12"/>
    <w:rsid w:val="004B2F95"/>
    <w:rsid w:val="004C1EAB"/>
    <w:rsid w:val="004C4451"/>
    <w:rsid w:val="004D0028"/>
    <w:rsid w:val="004E0787"/>
    <w:rsid w:val="004E2194"/>
    <w:rsid w:val="004F03CA"/>
    <w:rsid w:val="00501DDA"/>
    <w:rsid w:val="00503764"/>
    <w:rsid w:val="005055DA"/>
    <w:rsid w:val="00525E0E"/>
    <w:rsid w:val="0052606F"/>
    <w:rsid w:val="005453DB"/>
    <w:rsid w:val="00581136"/>
    <w:rsid w:val="0058562D"/>
    <w:rsid w:val="00590B31"/>
    <w:rsid w:val="005A6404"/>
    <w:rsid w:val="005B67BA"/>
    <w:rsid w:val="005C3C91"/>
    <w:rsid w:val="005C401E"/>
    <w:rsid w:val="005D0067"/>
    <w:rsid w:val="005D088A"/>
    <w:rsid w:val="005D1D3E"/>
    <w:rsid w:val="005D6F66"/>
    <w:rsid w:val="0060384E"/>
    <w:rsid w:val="006044FA"/>
    <w:rsid w:val="00606CA6"/>
    <w:rsid w:val="00621A18"/>
    <w:rsid w:val="00627FE5"/>
    <w:rsid w:val="0064110B"/>
    <w:rsid w:val="00651F13"/>
    <w:rsid w:val="0066294F"/>
    <w:rsid w:val="00663B10"/>
    <w:rsid w:val="00664BCE"/>
    <w:rsid w:val="006732B6"/>
    <w:rsid w:val="00673BDF"/>
    <w:rsid w:val="00677FEF"/>
    <w:rsid w:val="00690A08"/>
    <w:rsid w:val="006A4D95"/>
    <w:rsid w:val="006A5AF8"/>
    <w:rsid w:val="006A5F0A"/>
    <w:rsid w:val="006C11AD"/>
    <w:rsid w:val="006C48F2"/>
    <w:rsid w:val="006E03E9"/>
    <w:rsid w:val="006E11DE"/>
    <w:rsid w:val="006F21BB"/>
    <w:rsid w:val="006F5580"/>
    <w:rsid w:val="006F6EAA"/>
    <w:rsid w:val="0070153A"/>
    <w:rsid w:val="00721310"/>
    <w:rsid w:val="007217F5"/>
    <w:rsid w:val="0073221E"/>
    <w:rsid w:val="00757924"/>
    <w:rsid w:val="007608A0"/>
    <w:rsid w:val="00767D0E"/>
    <w:rsid w:val="00774353"/>
    <w:rsid w:val="00774CE4"/>
    <w:rsid w:val="007949D6"/>
    <w:rsid w:val="007A32C2"/>
    <w:rsid w:val="007B2148"/>
    <w:rsid w:val="007C5877"/>
    <w:rsid w:val="007D374A"/>
    <w:rsid w:val="007D44C1"/>
    <w:rsid w:val="007E0FE8"/>
    <w:rsid w:val="007E4CAA"/>
    <w:rsid w:val="007F0449"/>
    <w:rsid w:val="007F32C0"/>
    <w:rsid w:val="007F33CF"/>
    <w:rsid w:val="007F361E"/>
    <w:rsid w:val="007F3652"/>
    <w:rsid w:val="0080674C"/>
    <w:rsid w:val="008144B6"/>
    <w:rsid w:val="00814CF8"/>
    <w:rsid w:val="008168C6"/>
    <w:rsid w:val="00825F55"/>
    <w:rsid w:val="008350D8"/>
    <w:rsid w:val="00855215"/>
    <w:rsid w:val="00871756"/>
    <w:rsid w:val="00875FDF"/>
    <w:rsid w:val="0087737A"/>
    <w:rsid w:val="00880798"/>
    <w:rsid w:val="00884458"/>
    <w:rsid w:val="008905E7"/>
    <w:rsid w:val="00893BCF"/>
    <w:rsid w:val="008968CE"/>
    <w:rsid w:val="008A2330"/>
    <w:rsid w:val="008A3FD0"/>
    <w:rsid w:val="008A75F7"/>
    <w:rsid w:val="008B5728"/>
    <w:rsid w:val="008C57EC"/>
    <w:rsid w:val="008C6821"/>
    <w:rsid w:val="008C7C79"/>
    <w:rsid w:val="008D0B4E"/>
    <w:rsid w:val="008E53D9"/>
    <w:rsid w:val="008F07E4"/>
    <w:rsid w:val="008F486B"/>
    <w:rsid w:val="00905BB2"/>
    <w:rsid w:val="00906EEB"/>
    <w:rsid w:val="009079BE"/>
    <w:rsid w:val="00910852"/>
    <w:rsid w:val="0091210F"/>
    <w:rsid w:val="00917A85"/>
    <w:rsid w:val="00923ABC"/>
    <w:rsid w:val="00925C0C"/>
    <w:rsid w:val="00952028"/>
    <w:rsid w:val="00956868"/>
    <w:rsid w:val="00962BB8"/>
    <w:rsid w:val="00963817"/>
    <w:rsid w:val="00972554"/>
    <w:rsid w:val="009738B6"/>
    <w:rsid w:val="009819AE"/>
    <w:rsid w:val="009833FB"/>
    <w:rsid w:val="00995491"/>
    <w:rsid w:val="00996813"/>
    <w:rsid w:val="009A108D"/>
    <w:rsid w:val="009A2430"/>
    <w:rsid w:val="009A3B43"/>
    <w:rsid w:val="009A4DA7"/>
    <w:rsid w:val="009B011E"/>
    <w:rsid w:val="009B5AF3"/>
    <w:rsid w:val="009D000C"/>
    <w:rsid w:val="009E27A7"/>
    <w:rsid w:val="009E390E"/>
    <w:rsid w:val="00A107A2"/>
    <w:rsid w:val="00A14461"/>
    <w:rsid w:val="00A67A1A"/>
    <w:rsid w:val="00A72BD5"/>
    <w:rsid w:val="00A7412C"/>
    <w:rsid w:val="00A84968"/>
    <w:rsid w:val="00A910AA"/>
    <w:rsid w:val="00A9382B"/>
    <w:rsid w:val="00AB02C6"/>
    <w:rsid w:val="00AB1416"/>
    <w:rsid w:val="00AC53D2"/>
    <w:rsid w:val="00AC77E0"/>
    <w:rsid w:val="00AE0F1E"/>
    <w:rsid w:val="00AE4AC3"/>
    <w:rsid w:val="00AF5750"/>
    <w:rsid w:val="00B33682"/>
    <w:rsid w:val="00B5220C"/>
    <w:rsid w:val="00B73CFF"/>
    <w:rsid w:val="00B96A8D"/>
    <w:rsid w:val="00BA1657"/>
    <w:rsid w:val="00BB48D8"/>
    <w:rsid w:val="00BB5D9D"/>
    <w:rsid w:val="00BE545B"/>
    <w:rsid w:val="00BE5950"/>
    <w:rsid w:val="00BE7FF4"/>
    <w:rsid w:val="00BF18C3"/>
    <w:rsid w:val="00BF4577"/>
    <w:rsid w:val="00BF47C6"/>
    <w:rsid w:val="00BF49D2"/>
    <w:rsid w:val="00C11D68"/>
    <w:rsid w:val="00C1651E"/>
    <w:rsid w:val="00C167BC"/>
    <w:rsid w:val="00C4361C"/>
    <w:rsid w:val="00C63A10"/>
    <w:rsid w:val="00C711F9"/>
    <w:rsid w:val="00C72B81"/>
    <w:rsid w:val="00C81677"/>
    <w:rsid w:val="00C841C3"/>
    <w:rsid w:val="00C85103"/>
    <w:rsid w:val="00CC1BD1"/>
    <w:rsid w:val="00CE6DDA"/>
    <w:rsid w:val="00CE7F49"/>
    <w:rsid w:val="00CF2AC7"/>
    <w:rsid w:val="00CF490B"/>
    <w:rsid w:val="00CF6822"/>
    <w:rsid w:val="00D02D55"/>
    <w:rsid w:val="00D0619C"/>
    <w:rsid w:val="00D10F82"/>
    <w:rsid w:val="00D21042"/>
    <w:rsid w:val="00D2329A"/>
    <w:rsid w:val="00D37401"/>
    <w:rsid w:val="00D4596B"/>
    <w:rsid w:val="00D667A8"/>
    <w:rsid w:val="00D8136A"/>
    <w:rsid w:val="00D87881"/>
    <w:rsid w:val="00D91913"/>
    <w:rsid w:val="00DA0948"/>
    <w:rsid w:val="00DC0695"/>
    <w:rsid w:val="00DC2670"/>
    <w:rsid w:val="00DD0CBD"/>
    <w:rsid w:val="00DE2075"/>
    <w:rsid w:val="00DE7D9D"/>
    <w:rsid w:val="00DF0C3D"/>
    <w:rsid w:val="00DF530D"/>
    <w:rsid w:val="00DF6242"/>
    <w:rsid w:val="00DF7B2E"/>
    <w:rsid w:val="00E00B4E"/>
    <w:rsid w:val="00E01128"/>
    <w:rsid w:val="00E173C0"/>
    <w:rsid w:val="00E3098D"/>
    <w:rsid w:val="00E4469F"/>
    <w:rsid w:val="00E61580"/>
    <w:rsid w:val="00E61629"/>
    <w:rsid w:val="00E67345"/>
    <w:rsid w:val="00E80AF0"/>
    <w:rsid w:val="00E80F32"/>
    <w:rsid w:val="00E84D00"/>
    <w:rsid w:val="00E90D88"/>
    <w:rsid w:val="00E93A6D"/>
    <w:rsid w:val="00EA49F8"/>
    <w:rsid w:val="00EB1E11"/>
    <w:rsid w:val="00EB4A28"/>
    <w:rsid w:val="00EB7509"/>
    <w:rsid w:val="00EC44F7"/>
    <w:rsid w:val="00EC62BF"/>
    <w:rsid w:val="00EF669E"/>
    <w:rsid w:val="00F02843"/>
    <w:rsid w:val="00F03539"/>
    <w:rsid w:val="00F03E7B"/>
    <w:rsid w:val="00F36D38"/>
    <w:rsid w:val="00F43D01"/>
    <w:rsid w:val="00F50CD0"/>
    <w:rsid w:val="00F57C22"/>
    <w:rsid w:val="00F57F81"/>
    <w:rsid w:val="00F652B7"/>
    <w:rsid w:val="00F76A73"/>
    <w:rsid w:val="00F81F97"/>
    <w:rsid w:val="00F87948"/>
    <w:rsid w:val="00FA3F4A"/>
    <w:rsid w:val="00FA4CB9"/>
    <w:rsid w:val="00FB1822"/>
    <w:rsid w:val="00FB241A"/>
    <w:rsid w:val="00FB4FFD"/>
    <w:rsid w:val="00FB5430"/>
    <w:rsid w:val="00FB7610"/>
    <w:rsid w:val="00FD3184"/>
    <w:rsid w:val="00FD3FB4"/>
    <w:rsid w:val="00FF089C"/>
    <w:rsid w:val="00FF1C3F"/>
    <w:rsid w:val="00FF4262"/>
    <w:rsid w:val="00FF7A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B4E"/>
    <w:rPr>
      <w:rFonts w:ascii="Times New Roman" w:eastAsia="Times New Roman" w:hAnsi="Times New Roman"/>
    </w:rPr>
  </w:style>
  <w:style w:type="paragraph" w:styleId="1">
    <w:name w:val="heading 1"/>
    <w:basedOn w:val="a"/>
    <w:next w:val="a"/>
    <w:link w:val="10"/>
    <w:uiPriority w:val="99"/>
    <w:qFormat/>
    <w:rsid w:val="00995491"/>
    <w:pPr>
      <w:widowControl w:val="0"/>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a"/>
    <w:next w:val="a"/>
    <w:link w:val="20"/>
    <w:uiPriority w:val="9"/>
    <w:qFormat/>
    <w:rsid w:val="008D0B4E"/>
    <w:pPr>
      <w:keepNext/>
      <w:ind w:left="709"/>
      <w:outlineLvl w:val="1"/>
    </w:pPr>
    <w:rPr>
      <w:sz w:val="28"/>
    </w:rPr>
  </w:style>
  <w:style w:type="paragraph" w:styleId="3">
    <w:name w:val="heading 3"/>
    <w:basedOn w:val="a"/>
    <w:next w:val="a"/>
    <w:link w:val="30"/>
    <w:qFormat/>
    <w:rsid w:val="008D0B4E"/>
    <w:pPr>
      <w:keepNext/>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0B4E"/>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D0B4E"/>
    <w:rPr>
      <w:rFonts w:ascii="Times New Roman" w:eastAsia="Times New Roman" w:hAnsi="Times New Roman" w:cs="Times New Roman"/>
      <w:sz w:val="28"/>
      <w:szCs w:val="28"/>
      <w:lang w:eastAsia="ru-RU"/>
    </w:rPr>
  </w:style>
  <w:style w:type="paragraph" w:styleId="a3">
    <w:name w:val="footer"/>
    <w:basedOn w:val="a"/>
    <w:link w:val="a4"/>
    <w:rsid w:val="008D0B4E"/>
    <w:pPr>
      <w:tabs>
        <w:tab w:val="center" w:pos="4153"/>
        <w:tab w:val="right" w:pos="8306"/>
      </w:tabs>
    </w:pPr>
  </w:style>
  <w:style w:type="character" w:customStyle="1" w:styleId="a4">
    <w:name w:val="Нижний колонтитул Знак"/>
    <w:basedOn w:val="a0"/>
    <w:link w:val="a3"/>
    <w:uiPriority w:val="99"/>
    <w:rsid w:val="008D0B4E"/>
    <w:rPr>
      <w:rFonts w:ascii="Times New Roman" w:eastAsia="Times New Roman" w:hAnsi="Times New Roman" w:cs="Times New Roman"/>
      <w:sz w:val="20"/>
      <w:szCs w:val="20"/>
      <w:lang w:eastAsia="ru-RU"/>
    </w:rPr>
  </w:style>
  <w:style w:type="character" w:styleId="a5">
    <w:name w:val="page number"/>
    <w:basedOn w:val="a0"/>
    <w:rsid w:val="008D0B4E"/>
  </w:style>
  <w:style w:type="paragraph" w:customStyle="1" w:styleId="ConsPlusTitle">
    <w:name w:val="ConsPlusTitle"/>
    <w:rsid w:val="008D0B4E"/>
    <w:pPr>
      <w:widowControl w:val="0"/>
      <w:autoSpaceDE w:val="0"/>
      <w:autoSpaceDN w:val="0"/>
      <w:adjustRightInd w:val="0"/>
    </w:pPr>
    <w:rPr>
      <w:rFonts w:ascii="Times New Roman" w:eastAsia="Times New Roman" w:hAnsi="Times New Roman"/>
      <w:b/>
      <w:bCs/>
      <w:sz w:val="28"/>
      <w:szCs w:val="28"/>
    </w:rPr>
  </w:style>
  <w:style w:type="character" w:styleId="a6">
    <w:name w:val="Hyperlink"/>
    <w:uiPriority w:val="99"/>
    <w:unhideWhenUsed/>
    <w:rsid w:val="008D0B4E"/>
    <w:rPr>
      <w:color w:val="0000FF"/>
      <w:u w:val="single"/>
    </w:rPr>
  </w:style>
  <w:style w:type="paragraph" w:styleId="a7">
    <w:name w:val="No Spacing"/>
    <w:qFormat/>
    <w:rsid w:val="008D0B4E"/>
    <w:rPr>
      <w:rFonts w:eastAsia="Times New Roman"/>
    </w:rPr>
  </w:style>
  <w:style w:type="character" w:customStyle="1" w:styleId="10">
    <w:name w:val="Заголовок 1 Знак"/>
    <w:basedOn w:val="a0"/>
    <w:link w:val="1"/>
    <w:uiPriority w:val="99"/>
    <w:rsid w:val="00995491"/>
    <w:rPr>
      <w:rFonts w:ascii="Arial" w:eastAsia="Times New Roman" w:hAnsi="Arial" w:cs="Times New Roman"/>
      <w:b/>
      <w:bCs/>
      <w:color w:val="26282F"/>
      <w:sz w:val="24"/>
      <w:szCs w:val="24"/>
    </w:rPr>
  </w:style>
  <w:style w:type="paragraph" w:customStyle="1" w:styleId="ConsPlusNormal">
    <w:name w:val="ConsPlusNormal"/>
    <w:rsid w:val="00995491"/>
    <w:pPr>
      <w:widowControl w:val="0"/>
      <w:autoSpaceDE w:val="0"/>
      <w:autoSpaceDN w:val="0"/>
      <w:adjustRightInd w:val="0"/>
    </w:pPr>
    <w:rPr>
      <w:rFonts w:eastAsia="Times New Roman" w:cs="Calibri"/>
    </w:rPr>
  </w:style>
  <w:style w:type="paragraph" w:customStyle="1" w:styleId="ConsPlusNonformat">
    <w:name w:val="ConsPlusNonformat"/>
    <w:link w:val="ConsPlusNonformat0"/>
    <w:rsid w:val="00995491"/>
    <w:pPr>
      <w:widowControl w:val="0"/>
      <w:autoSpaceDE w:val="0"/>
      <w:autoSpaceDN w:val="0"/>
      <w:adjustRightInd w:val="0"/>
    </w:pPr>
    <w:rPr>
      <w:rFonts w:ascii="Courier New" w:eastAsia="Times New Roman" w:hAnsi="Courier New" w:cs="Courier New"/>
    </w:rPr>
  </w:style>
  <w:style w:type="paragraph" w:customStyle="1" w:styleId="ConsPlusCell">
    <w:name w:val="ConsPlusCell"/>
    <w:link w:val="ConsPlusCell0"/>
    <w:rsid w:val="00995491"/>
    <w:pPr>
      <w:widowControl w:val="0"/>
      <w:autoSpaceDE w:val="0"/>
      <w:autoSpaceDN w:val="0"/>
      <w:adjustRightInd w:val="0"/>
    </w:pPr>
    <w:rPr>
      <w:rFonts w:eastAsia="Times New Roman" w:cs="Calibri"/>
    </w:rPr>
  </w:style>
  <w:style w:type="paragraph" w:customStyle="1" w:styleId="11">
    <w:name w:val="Знак1"/>
    <w:basedOn w:val="a"/>
    <w:rsid w:val="00995491"/>
    <w:pPr>
      <w:spacing w:before="100" w:beforeAutospacing="1" w:after="100" w:afterAutospacing="1"/>
    </w:pPr>
    <w:rPr>
      <w:rFonts w:ascii="Tahoma" w:hAnsi="Tahoma"/>
      <w:lang w:val="en-US" w:eastAsia="en-US"/>
    </w:rPr>
  </w:style>
  <w:style w:type="table" w:styleId="a8">
    <w:name w:val="Table Grid"/>
    <w:basedOn w:val="a1"/>
    <w:uiPriority w:val="59"/>
    <w:rsid w:val="00995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nhideWhenUsed/>
    <w:rsid w:val="00995491"/>
    <w:rPr>
      <w:rFonts w:ascii="Tahoma" w:eastAsia="Calibri" w:hAnsi="Tahoma"/>
      <w:sz w:val="16"/>
      <w:szCs w:val="16"/>
    </w:rPr>
  </w:style>
  <w:style w:type="character" w:customStyle="1" w:styleId="aa">
    <w:name w:val="Текст выноски Знак"/>
    <w:basedOn w:val="a0"/>
    <w:link w:val="a9"/>
    <w:rsid w:val="00995491"/>
    <w:rPr>
      <w:rFonts w:ascii="Tahoma" w:eastAsia="Calibri" w:hAnsi="Tahoma" w:cs="Times New Roman"/>
      <w:sz w:val="16"/>
      <w:szCs w:val="16"/>
    </w:rPr>
  </w:style>
  <w:style w:type="character" w:customStyle="1" w:styleId="ab">
    <w:name w:val="Гипертекстовая ссылка"/>
    <w:uiPriority w:val="99"/>
    <w:rsid w:val="00995491"/>
    <w:rPr>
      <w:b w:val="0"/>
      <w:bCs w:val="0"/>
      <w:color w:val="106BBE"/>
      <w:sz w:val="26"/>
      <w:szCs w:val="26"/>
    </w:rPr>
  </w:style>
  <w:style w:type="paragraph" w:styleId="ac">
    <w:name w:val="List Paragraph"/>
    <w:basedOn w:val="a"/>
    <w:uiPriority w:val="34"/>
    <w:qFormat/>
    <w:rsid w:val="00995491"/>
    <w:pPr>
      <w:spacing w:after="200" w:line="276" w:lineRule="auto"/>
      <w:ind w:left="720"/>
      <w:contextualSpacing/>
    </w:pPr>
    <w:rPr>
      <w:rFonts w:ascii="Calibri" w:eastAsia="Calibri" w:hAnsi="Calibri"/>
      <w:sz w:val="22"/>
      <w:szCs w:val="22"/>
      <w:lang w:eastAsia="en-US"/>
    </w:rPr>
  </w:style>
  <w:style w:type="paragraph" w:styleId="ad">
    <w:name w:val="header"/>
    <w:basedOn w:val="a"/>
    <w:link w:val="ae"/>
    <w:uiPriority w:val="99"/>
    <w:unhideWhenUsed/>
    <w:rsid w:val="00995491"/>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995491"/>
    <w:rPr>
      <w:rFonts w:ascii="Calibri" w:eastAsia="Calibri" w:hAnsi="Calibri" w:cs="Times New Roman"/>
    </w:rPr>
  </w:style>
  <w:style w:type="paragraph" w:customStyle="1" w:styleId="af">
    <w:name w:val="Нормальный (таблица)"/>
    <w:basedOn w:val="a"/>
    <w:next w:val="a"/>
    <w:uiPriority w:val="99"/>
    <w:rsid w:val="00995491"/>
    <w:pPr>
      <w:widowControl w:val="0"/>
      <w:autoSpaceDE w:val="0"/>
      <w:autoSpaceDN w:val="0"/>
      <w:adjustRightInd w:val="0"/>
      <w:jc w:val="both"/>
    </w:pPr>
    <w:rPr>
      <w:rFonts w:ascii="Arial" w:hAnsi="Arial" w:cs="Arial"/>
      <w:sz w:val="24"/>
      <w:szCs w:val="24"/>
    </w:rPr>
  </w:style>
  <w:style w:type="character" w:customStyle="1" w:styleId="ConsPlusNonformat0">
    <w:name w:val="ConsPlusNonformat Знак"/>
    <w:link w:val="ConsPlusNonformat"/>
    <w:locked/>
    <w:rsid w:val="00606CA6"/>
    <w:rPr>
      <w:rFonts w:ascii="Courier New" w:eastAsia="Times New Roman" w:hAnsi="Courier New" w:cs="Courier New"/>
      <w:lang w:eastAsia="ru-RU" w:bidi="ar-SA"/>
    </w:rPr>
  </w:style>
  <w:style w:type="character" w:customStyle="1" w:styleId="ConsPlusCell0">
    <w:name w:val="ConsPlusCell Знак"/>
    <w:basedOn w:val="a0"/>
    <w:link w:val="ConsPlusCell"/>
    <w:rsid w:val="009B5AF3"/>
    <w:rPr>
      <w:rFonts w:eastAsia="Times New Roman" w:cs="Calibri"/>
      <w:lang w:val="ru-RU" w:eastAsia="ru-RU" w:bidi="ar-SA"/>
    </w:rPr>
  </w:style>
  <w:style w:type="paragraph" w:customStyle="1" w:styleId="12">
    <w:name w:val="Абзац списка1"/>
    <w:basedOn w:val="a"/>
    <w:rsid w:val="00264BC2"/>
    <w:pPr>
      <w:spacing w:after="200" w:line="276" w:lineRule="auto"/>
      <w:ind w:left="720"/>
    </w:pPr>
    <w:rPr>
      <w:rFonts w:ascii="Calibri" w:eastAsia="Calibri" w:hAnsi="Calibri" w:cs="Calibri"/>
      <w:sz w:val="22"/>
      <w:szCs w:val="22"/>
      <w:lang w:eastAsia="en-US"/>
    </w:rPr>
  </w:style>
  <w:style w:type="paragraph" w:customStyle="1" w:styleId="13">
    <w:name w:val="Заголовок 1 чистый"/>
    <w:basedOn w:val="a"/>
    <w:next w:val="a"/>
    <w:link w:val="14"/>
    <w:rsid w:val="00417B9A"/>
    <w:pPr>
      <w:spacing w:before="480" w:after="480" w:line="276" w:lineRule="auto"/>
    </w:pPr>
    <w:rPr>
      <w:rFonts w:ascii="Calibri" w:eastAsia="Calibri" w:hAnsi="Calibri"/>
      <w:sz w:val="32"/>
      <w:szCs w:val="22"/>
      <w:lang w:eastAsia="en-US"/>
    </w:rPr>
  </w:style>
  <w:style w:type="character" w:customStyle="1" w:styleId="14">
    <w:name w:val="Заголовок 1 чистый Знак Знак"/>
    <w:basedOn w:val="a0"/>
    <w:link w:val="13"/>
    <w:rsid w:val="00417B9A"/>
    <w:rPr>
      <w:rFonts w:ascii="Calibri" w:eastAsia="Calibri" w:hAnsi="Calibri" w:cs="Times New Roman"/>
      <w:sz w:val="32"/>
    </w:rPr>
  </w:style>
  <w:style w:type="paragraph" w:customStyle="1" w:styleId="Web">
    <w:name w:val="Обычный (Web)"/>
    <w:basedOn w:val="a"/>
    <w:rsid w:val="00EF669E"/>
    <w:pPr>
      <w:spacing w:before="100" w:beforeAutospacing="1" w:after="100" w:afterAutospacing="1"/>
    </w:pPr>
    <w:rPr>
      <w:rFonts w:ascii="Verdana" w:hAnsi="Verdana"/>
      <w:color w:val="000000"/>
    </w:rPr>
  </w:style>
  <w:style w:type="paragraph" w:customStyle="1" w:styleId="15">
    <w:name w:val="Без интервала1"/>
    <w:rsid w:val="00DF530D"/>
    <w:rPr>
      <w:rFonts w:eastAsia="Times New Roman"/>
    </w:rPr>
  </w:style>
  <w:style w:type="paragraph" w:styleId="af0">
    <w:name w:val="Body Text"/>
    <w:basedOn w:val="a"/>
    <w:link w:val="af1"/>
    <w:semiHidden/>
    <w:rsid w:val="00D0619C"/>
    <w:rPr>
      <w:sz w:val="28"/>
    </w:rPr>
  </w:style>
  <w:style w:type="character" w:customStyle="1" w:styleId="af1">
    <w:name w:val="Основной текст Знак"/>
    <w:basedOn w:val="a0"/>
    <w:link w:val="af0"/>
    <w:semiHidden/>
    <w:rsid w:val="00D0619C"/>
    <w:rPr>
      <w:rFonts w:ascii="Times New Roman" w:eastAsia="Times New Roman" w:hAnsi="Times New Roman" w:cs="Times New Roman"/>
      <w:sz w:val="28"/>
      <w:szCs w:val="20"/>
    </w:rPr>
  </w:style>
  <w:style w:type="character" w:customStyle="1" w:styleId="ConsPlusNormal0">
    <w:name w:val="ConsPlusNormal Знак"/>
    <w:locked/>
    <w:rsid w:val="006F6EAA"/>
    <w:rPr>
      <w:rFonts w:ascii="Arial" w:hAnsi="Arial" w:cs="Arial"/>
      <w:lang w:val="ru-RU" w:eastAsia="ru-RU" w:bidi="ar-SA"/>
    </w:rPr>
  </w:style>
  <w:style w:type="paragraph" w:customStyle="1" w:styleId="consplusnormal1">
    <w:name w:val="consplusnormal"/>
    <w:basedOn w:val="a"/>
    <w:rsid w:val="00C167BC"/>
    <w:pPr>
      <w:spacing w:before="100" w:after="100"/>
    </w:pPr>
    <w:rPr>
      <w:rFonts w:ascii="Arial" w:hAnsi="Arial" w:cs="Arial"/>
      <w:color w:val="000000"/>
    </w:rPr>
  </w:style>
  <w:style w:type="paragraph" w:styleId="af2">
    <w:name w:val="Body Text Indent"/>
    <w:aliases w:val="Основной текст 1"/>
    <w:basedOn w:val="a"/>
    <w:link w:val="af3"/>
    <w:semiHidden/>
    <w:rsid w:val="00C167BC"/>
    <w:pPr>
      <w:ind w:firstLine="709"/>
      <w:jc w:val="both"/>
    </w:pPr>
    <w:rPr>
      <w:sz w:val="28"/>
    </w:rPr>
  </w:style>
  <w:style w:type="character" w:customStyle="1" w:styleId="af3">
    <w:name w:val="Основной текст с отступом Знак"/>
    <w:aliases w:val="Основной текст 1 Знак"/>
    <w:basedOn w:val="a0"/>
    <w:link w:val="af2"/>
    <w:semiHidden/>
    <w:rsid w:val="00C167BC"/>
    <w:rPr>
      <w:rFonts w:ascii="Times New Roman" w:eastAsia="Times New Roman" w:hAnsi="Times New Roman" w:cs="Times New Roman"/>
      <w:sz w:val="28"/>
      <w:szCs w:val="20"/>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C167BC"/>
    <w:pPr>
      <w:spacing w:before="100" w:beforeAutospacing="1" w:after="100" w:afterAutospacing="1"/>
    </w:pPr>
    <w:rPr>
      <w:color w:val="555555"/>
      <w:sz w:val="24"/>
      <w:szCs w:val="24"/>
    </w:rPr>
  </w:style>
  <w:style w:type="paragraph" w:styleId="21">
    <w:name w:val="Body Text 2"/>
    <w:basedOn w:val="a"/>
    <w:link w:val="22"/>
    <w:unhideWhenUsed/>
    <w:rsid w:val="00DC2670"/>
    <w:pPr>
      <w:spacing w:after="120" w:line="480" w:lineRule="auto"/>
    </w:pPr>
  </w:style>
  <w:style w:type="character" w:customStyle="1" w:styleId="22">
    <w:name w:val="Основной текст 2 Знак"/>
    <w:basedOn w:val="a0"/>
    <w:link w:val="21"/>
    <w:rsid w:val="00DC2670"/>
    <w:rPr>
      <w:rFonts w:ascii="Times New Roman" w:eastAsia="Times New Roman" w:hAnsi="Times New Roman" w:cs="Times New Roman"/>
      <w:sz w:val="20"/>
      <w:szCs w:val="20"/>
      <w:lang w:eastAsia="ru-RU"/>
    </w:rPr>
  </w:style>
  <w:style w:type="paragraph" w:customStyle="1" w:styleId="conspluscell1">
    <w:name w:val="conspluscell"/>
    <w:basedOn w:val="a"/>
    <w:rsid w:val="009A108D"/>
    <w:pPr>
      <w:spacing w:before="40" w:after="40"/>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13B5F-FCDF-4A3B-A1AB-96786A892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4752</TotalTime>
  <Pages>1</Pages>
  <Words>831</Words>
  <Characters>4742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Пользователь</cp:lastModifiedBy>
  <cp:revision>34</cp:revision>
  <cp:lastPrinted>2018-08-06T12:09:00Z</cp:lastPrinted>
  <dcterms:created xsi:type="dcterms:W3CDTF">2015-02-24T07:09:00Z</dcterms:created>
  <dcterms:modified xsi:type="dcterms:W3CDTF">2018-08-06T12:19:00Z</dcterms:modified>
</cp:coreProperties>
</file>