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5A" w:rsidRDefault="00A5505A" w:rsidP="00A550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Памятка</w:t>
      </w:r>
    </w:p>
    <w:p w:rsidR="00A5505A" w:rsidRDefault="00A5505A" w:rsidP="00A5505A">
      <w:pPr>
        <w:jc w:val="center"/>
        <w:rPr>
          <w:b/>
          <w:bCs/>
          <w:sz w:val="28"/>
          <w:szCs w:val="28"/>
        </w:rPr>
      </w:pPr>
      <w:r w:rsidRPr="00A5505A">
        <w:rPr>
          <w:b/>
          <w:bCs/>
          <w:sz w:val="28"/>
          <w:szCs w:val="28"/>
        </w:rPr>
        <w:t>по подключению цифрового эфирного ТВ</w:t>
      </w:r>
    </w:p>
    <w:p w:rsidR="00A5505A" w:rsidRPr="00A5505A" w:rsidRDefault="00A5505A" w:rsidP="00A5505A">
      <w:pPr>
        <w:jc w:val="center"/>
        <w:rPr>
          <w:b/>
          <w:bCs/>
          <w:sz w:val="28"/>
          <w:szCs w:val="28"/>
        </w:rPr>
      </w:pPr>
    </w:p>
    <w:p w:rsidR="00133034" w:rsidRPr="002B08EE" w:rsidRDefault="00D64F26" w:rsidP="006F42D6">
      <w:pPr>
        <w:ind w:firstLine="794"/>
        <w:jc w:val="both"/>
        <w:rPr>
          <w:bCs/>
          <w:sz w:val="28"/>
          <w:szCs w:val="28"/>
        </w:rPr>
      </w:pPr>
      <w:r w:rsidRPr="00D64F26">
        <w:rPr>
          <w:bCs/>
          <w:sz w:val="28"/>
          <w:szCs w:val="28"/>
        </w:rPr>
        <w:t>Подключение оборудования для просмотра цифрового эфирного телевидения не занимает много времени и не требует специальных навыков и знаний.</w:t>
      </w:r>
    </w:p>
    <w:p w:rsidR="00D64F26" w:rsidRPr="00067072" w:rsidRDefault="00D64F26" w:rsidP="006F42D6">
      <w:pPr>
        <w:ind w:firstLine="794"/>
        <w:jc w:val="both"/>
        <w:rPr>
          <w:bCs/>
          <w:sz w:val="28"/>
          <w:szCs w:val="28"/>
        </w:rPr>
      </w:pPr>
      <w:r w:rsidRPr="00D64F26">
        <w:rPr>
          <w:bCs/>
          <w:sz w:val="28"/>
          <w:szCs w:val="28"/>
        </w:rPr>
        <w:t xml:space="preserve">Для приема </w:t>
      </w:r>
      <w:r>
        <w:rPr>
          <w:bCs/>
          <w:sz w:val="28"/>
          <w:szCs w:val="28"/>
        </w:rPr>
        <w:t>сигнала</w:t>
      </w:r>
      <w:r w:rsidRPr="00D64F26">
        <w:rPr>
          <w:bCs/>
          <w:sz w:val="28"/>
          <w:szCs w:val="28"/>
        </w:rPr>
        <w:t xml:space="preserve"> на новом телевизоре с поддержкой стандарта DVB-T2 нужна лишь антенна </w:t>
      </w:r>
      <w:r>
        <w:rPr>
          <w:bCs/>
          <w:sz w:val="28"/>
          <w:szCs w:val="28"/>
        </w:rPr>
        <w:t>дециметрового</w:t>
      </w:r>
      <w:r w:rsidRPr="00D64F26">
        <w:rPr>
          <w:bCs/>
          <w:sz w:val="28"/>
          <w:szCs w:val="28"/>
        </w:rPr>
        <w:t xml:space="preserve"> диапазона.</w:t>
      </w:r>
      <w:r w:rsidR="00067072">
        <w:rPr>
          <w:bCs/>
          <w:sz w:val="28"/>
          <w:szCs w:val="28"/>
        </w:rPr>
        <w:t xml:space="preserve"> В зависимости от условий приема сигнала необходимо подобрать нужный тип антенны, которые бывают комнатные либо внешние, с усилителем либо без него. Кроме того в многоквартирных домах возможно использование коллективных антенн </w:t>
      </w:r>
      <w:r w:rsidR="00067072" w:rsidRPr="00067072">
        <w:rPr>
          <w:bCs/>
          <w:i/>
          <w:sz w:val="28"/>
          <w:szCs w:val="28"/>
        </w:rPr>
        <w:t>(наличие необходимо уточнять в управляющих компаниях)</w:t>
      </w:r>
      <w:r w:rsidR="00067072">
        <w:rPr>
          <w:bCs/>
          <w:sz w:val="28"/>
          <w:szCs w:val="28"/>
        </w:rPr>
        <w:t>.</w:t>
      </w:r>
      <w:r w:rsidRPr="00D64F26">
        <w:rPr>
          <w:bCs/>
          <w:sz w:val="28"/>
          <w:szCs w:val="28"/>
        </w:rPr>
        <w:t xml:space="preserve"> Для старого аналогового телевизора, кроме антенны, нужна специальная приставка </w:t>
      </w:r>
      <w:r w:rsidRPr="00067072">
        <w:rPr>
          <w:bCs/>
          <w:i/>
          <w:sz w:val="28"/>
          <w:szCs w:val="28"/>
        </w:rPr>
        <w:t>(SetTopBox, STB, или просто «цифровая приставка»)</w:t>
      </w:r>
      <w:r w:rsidRPr="00067072">
        <w:rPr>
          <w:bCs/>
          <w:sz w:val="28"/>
          <w:szCs w:val="28"/>
        </w:rPr>
        <w:t>.</w:t>
      </w:r>
    </w:p>
    <w:p w:rsidR="00211FC3" w:rsidRDefault="00133034" w:rsidP="006F42D6">
      <w:pPr>
        <w:ind w:firstLine="79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Телевизионная приставка подключается к телевизору с помощью кабеля, который идет в комплекте, чаще всего это так называемые «тюльпаны» - круглые штекеры желтого, белого, красного цветов. В зависимости </w:t>
      </w:r>
      <w:r w:rsidR="002B08EE">
        <w:rPr>
          <w:rFonts w:ascii="Times New Roman" w:hAnsi="Times New Roman" w:cs="Times New Roman"/>
          <w:bCs/>
          <w:sz w:val="28"/>
          <w:szCs w:val="28"/>
        </w:rPr>
        <w:t xml:space="preserve">от имеющихся на телевизоре разъемов, кабель </w:t>
      </w:r>
      <w:r w:rsidR="00067072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2B08EE">
        <w:rPr>
          <w:rFonts w:ascii="Times New Roman" w:hAnsi="Times New Roman" w:cs="Times New Roman"/>
          <w:bCs/>
          <w:sz w:val="28"/>
          <w:szCs w:val="28"/>
        </w:rPr>
        <w:t xml:space="preserve">может быть </w:t>
      </w:r>
      <w:r w:rsidR="002B08EE">
        <w:rPr>
          <w:rFonts w:ascii="Times New Roman" w:hAnsi="Times New Roman" w:cs="Times New Roman"/>
          <w:bCs/>
          <w:sz w:val="28"/>
          <w:szCs w:val="28"/>
          <w:lang w:val="en-US"/>
        </w:rPr>
        <w:t>SCART</w:t>
      </w:r>
      <w:r w:rsidR="002B0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08EE" w:rsidRPr="00067072">
        <w:rPr>
          <w:rFonts w:ascii="Times New Roman" w:hAnsi="Times New Roman" w:cs="Times New Roman"/>
          <w:bCs/>
          <w:i/>
          <w:sz w:val="28"/>
          <w:szCs w:val="28"/>
        </w:rPr>
        <w:t>(устаревший тип)</w:t>
      </w:r>
      <w:r w:rsidR="002B08EE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2B08EE">
        <w:rPr>
          <w:rFonts w:ascii="Times New Roman" w:hAnsi="Times New Roman" w:cs="Times New Roman"/>
          <w:bCs/>
          <w:sz w:val="28"/>
          <w:szCs w:val="28"/>
          <w:lang w:val="en-US"/>
        </w:rPr>
        <w:t>HDMI</w:t>
      </w:r>
      <w:r w:rsidR="002B0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08EE" w:rsidRPr="00067072">
        <w:rPr>
          <w:rFonts w:ascii="Times New Roman" w:hAnsi="Times New Roman" w:cs="Times New Roman"/>
          <w:bCs/>
          <w:i/>
          <w:sz w:val="28"/>
          <w:szCs w:val="28"/>
        </w:rPr>
        <w:t>(новый тип)</w:t>
      </w:r>
      <w:r w:rsidR="002B08EE">
        <w:rPr>
          <w:rFonts w:ascii="Times New Roman" w:hAnsi="Times New Roman" w:cs="Times New Roman"/>
          <w:bCs/>
          <w:sz w:val="28"/>
          <w:szCs w:val="28"/>
        </w:rPr>
        <w:t>.</w:t>
      </w:r>
      <w:r w:rsidR="002D5016">
        <w:rPr>
          <w:rFonts w:ascii="Times New Roman" w:hAnsi="Times New Roman" w:cs="Times New Roman"/>
          <w:bCs/>
          <w:sz w:val="28"/>
          <w:szCs w:val="28"/>
        </w:rPr>
        <w:t xml:space="preserve"> Антенна </w:t>
      </w:r>
      <w:proofErr w:type="gramStart"/>
      <w:r w:rsidR="002D5016">
        <w:rPr>
          <w:rFonts w:ascii="Times New Roman" w:hAnsi="Times New Roman" w:cs="Times New Roman"/>
          <w:bCs/>
          <w:sz w:val="28"/>
          <w:szCs w:val="28"/>
        </w:rPr>
        <w:t>подключается в приставку</w:t>
      </w:r>
      <w:proofErr w:type="gramEnd"/>
      <w:r w:rsidR="002D5016">
        <w:rPr>
          <w:rFonts w:ascii="Times New Roman" w:hAnsi="Times New Roman" w:cs="Times New Roman"/>
          <w:bCs/>
          <w:sz w:val="28"/>
          <w:szCs w:val="28"/>
        </w:rPr>
        <w:t>.</w:t>
      </w:r>
      <w:r w:rsidR="002B08EE">
        <w:rPr>
          <w:rFonts w:ascii="Times New Roman" w:hAnsi="Times New Roman" w:cs="Times New Roman"/>
          <w:bCs/>
          <w:sz w:val="28"/>
          <w:szCs w:val="28"/>
        </w:rPr>
        <w:t xml:space="preserve"> Подробная схема подключения отображена в инструкции, кроме того проконсультироваться можно при приобретении </w:t>
      </w:r>
      <w:r w:rsidR="00067072">
        <w:rPr>
          <w:rFonts w:ascii="Times New Roman" w:hAnsi="Times New Roman" w:cs="Times New Roman"/>
          <w:bCs/>
          <w:sz w:val="28"/>
          <w:szCs w:val="28"/>
        </w:rPr>
        <w:t xml:space="preserve">оборудования </w:t>
      </w:r>
      <w:r w:rsidR="002B08EE">
        <w:rPr>
          <w:rFonts w:ascii="Times New Roman" w:hAnsi="Times New Roman" w:cs="Times New Roman"/>
          <w:bCs/>
          <w:sz w:val="28"/>
          <w:szCs w:val="28"/>
        </w:rPr>
        <w:t>в магазине.</w:t>
      </w:r>
    </w:p>
    <w:p w:rsidR="00F34BFE" w:rsidRPr="008B0A16" w:rsidRDefault="002D5016" w:rsidP="008B0A16">
      <w:pPr>
        <w:ind w:firstLine="79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После подключения необходимо перевести телевизор в режим входного сигнала, как правило, это кнопка на пульте от телевизора 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AV</w:t>
      </w:r>
      <w:r>
        <w:rPr>
          <w:rFonts w:ascii="Times New Roman" w:hAnsi="Times New Roman" w:cs="Times New Roman"/>
          <w:bCs/>
          <w:sz w:val="28"/>
          <w:szCs w:val="28"/>
        </w:rPr>
        <w:t>» или 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Video</w:t>
      </w:r>
      <w:r>
        <w:rPr>
          <w:rFonts w:ascii="Times New Roman" w:hAnsi="Times New Roman" w:cs="Times New Roman"/>
          <w:bCs/>
          <w:sz w:val="28"/>
          <w:szCs w:val="28"/>
        </w:rPr>
        <w:t xml:space="preserve">». Далее настройка каналов осуществляется пультом от приставки согласно отображаемому на экране телевизора меню: «поиск каналов», далее «автоматически поиск». Должно появиться 20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телевизионных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3 радиоканала.</w:t>
      </w:r>
    </w:p>
    <w:p w:rsidR="00067072" w:rsidRDefault="00067072" w:rsidP="00F34BF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неудовлетворительном качестве изображения и звука </w:t>
      </w:r>
      <w:r w:rsidRPr="000670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(зависание, появление «квадратиков»)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корректно установить антенну.</w:t>
      </w:r>
    </w:p>
    <w:p w:rsidR="00A20F0B" w:rsidRDefault="00033382" w:rsidP="00F34BF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</w:t>
      </w:r>
      <w:r w:rsidR="002D50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у телезрителя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заключен договор с коммерческим оператором связи, оказывающим услуги кабельного</w:t>
      </w:r>
      <w:r w:rsidR="002D50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спутникового телевещания, то </w:t>
      </w:r>
      <w:r w:rsidR="008B0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дополнительных манипуляций производить не нужно, </w:t>
      </w:r>
      <w:r w:rsidR="008B0A16">
        <w:rPr>
          <w:rFonts w:ascii="Times New Roman" w:hAnsi="Times New Roman" w:cs="Times New Roman"/>
          <w:sz w:val="28"/>
          <w:szCs w:val="28"/>
        </w:rPr>
        <w:t>сигнал уже является цифровым. Данная категория телезрителей не заметит отключения аналоговой эфирной трансляции.</w:t>
      </w:r>
    </w:p>
    <w:sectPr w:rsidR="00A20F0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DDA"/>
    <w:multiLevelType w:val="hybridMultilevel"/>
    <w:tmpl w:val="3A94C788"/>
    <w:lvl w:ilvl="0" w:tplc="3D92788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774982"/>
    <w:multiLevelType w:val="hybridMultilevel"/>
    <w:tmpl w:val="5058D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41A9F"/>
    <w:rsid w:val="000234A6"/>
    <w:rsid w:val="00033382"/>
    <w:rsid w:val="00067072"/>
    <w:rsid w:val="0009072C"/>
    <w:rsid w:val="000D67D2"/>
    <w:rsid w:val="00133034"/>
    <w:rsid w:val="00175309"/>
    <w:rsid w:val="001D146E"/>
    <w:rsid w:val="00211FC3"/>
    <w:rsid w:val="00293188"/>
    <w:rsid w:val="002B08EE"/>
    <w:rsid w:val="002D5016"/>
    <w:rsid w:val="00390957"/>
    <w:rsid w:val="0039440C"/>
    <w:rsid w:val="00407BB9"/>
    <w:rsid w:val="0046786E"/>
    <w:rsid w:val="00482767"/>
    <w:rsid w:val="0049286B"/>
    <w:rsid w:val="004A5C5F"/>
    <w:rsid w:val="004F37F8"/>
    <w:rsid w:val="0057670F"/>
    <w:rsid w:val="00583911"/>
    <w:rsid w:val="005936F9"/>
    <w:rsid w:val="005C60EE"/>
    <w:rsid w:val="005E53AD"/>
    <w:rsid w:val="0061077B"/>
    <w:rsid w:val="00640586"/>
    <w:rsid w:val="00641A9F"/>
    <w:rsid w:val="006E12EB"/>
    <w:rsid w:val="006F42D6"/>
    <w:rsid w:val="0072468A"/>
    <w:rsid w:val="007A760C"/>
    <w:rsid w:val="007F307E"/>
    <w:rsid w:val="007F4E99"/>
    <w:rsid w:val="008639E1"/>
    <w:rsid w:val="0087698A"/>
    <w:rsid w:val="008B0A16"/>
    <w:rsid w:val="00931577"/>
    <w:rsid w:val="009E2B90"/>
    <w:rsid w:val="009F06A0"/>
    <w:rsid w:val="00A20F0B"/>
    <w:rsid w:val="00A24CFB"/>
    <w:rsid w:val="00A5505A"/>
    <w:rsid w:val="00AB7958"/>
    <w:rsid w:val="00B50787"/>
    <w:rsid w:val="00B8005E"/>
    <w:rsid w:val="00C23414"/>
    <w:rsid w:val="00CE047D"/>
    <w:rsid w:val="00CE54C7"/>
    <w:rsid w:val="00D64BD7"/>
    <w:rsid w:val="00D64F26"/>
    <w:rsid w:val="00E204E0"/>
    <w:rsid w:val="00E3713E"/>
    <w:rsid w:val="00E45ED6"/>
    <w:rsid w:val="00E74E61"/>
    <w:rsid w:val="00F15E06"/>
    <w:rsid w:val="00F34BFE"/>
    <w:rsid w:val="00F759FA"/>
    <w:rsid w:val="00F7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No Spacing"/>
    <w:uiPriority w:val="1"/>
    <w:qFormat/>
    <w:rsid w:val="000234A6"/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uiPriority w:val="99"/>
    <w:semiHidden/>
    <w:unhideWhenUsed/>
    <w:rsid w:val="00D64BD7"/>
    <w:pPr>
      <w:suppressAutoHyphens w:val="0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a9">
    <w:name w:val="Текст Знак"/>
    <w:link w:val="a8"/>
    <w:uiPriority w:val="99"/>
    <w:semiHidden/>
    <w:rsid w:val="00D64BD7"/>
    <w:rPr>
      <w:rFonts w:ascii="Calibri" w:eastAsia="Calibri" w:hAnsi="Calibri" w:cs="Consolas"/>
      <w:sz w:val="22"/>
      <w:szCs w:val="21"/>
      <w:lang w:eastAsia="en-US"/>
    </w:rPr>
  </w:style>
  <w:style w:type="paragraph" w:customStyle="1" w:styleId="aa">
    <w:name w:val=" Знак"/>
    <w:basedOn w:val="a"/>
    <w:rsid w:val="0046786E"/>
    <w:pPr>
      <w:widowControl w:val="0"/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kern w:val="0"/>
      <w:sz w:val="20"/>
      <w:szCs w:val="20"/>
      <w:lang w:val="en-GB" w:eastAsia="en-US" w:bidi="ar-SA"/>
    </w:rPr>
  </w:style>
  <w:style w:type="paragraph" w:customStyle="1" w:styleId="Default">
    <w:name w:val="Default"/>
    <w:rsid w:val="00E74E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F06A0"/>
    <w:rPr>
      <w:rFonts w:ascii="Tahoma" w:hAnsi="Tahoma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9F06A0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styleId="ad">
    <w:name w:val="Hyperlink"/>
    <w:uiPriority w:val="99"/>
    <w:semiHidden/>
    <w:unhideWhenUsed/>
    <w:rsid w:val="001D146E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1D146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</cp:lastModifiedBy>
  <cp:revision>2</cp:revision>
  <cp:lastPrinted>2019-03-15T08:52:00Z</cp:lastPrinted>
  <dcterms:created xsi:type="dcterms:W3CDTF">2019-06-03T07:27:00Z</dcterms:created>
  <dcterms:modified xsi:type="dcterms:W3CDTF">2019-06-03T07:27:00Z</dcterms:modified>
</cp:coreProperties>
</file>