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3A" w:rsidRDefault="00CB593A" w:rsidP="00CB593A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Итоги</w:t>
      </w:r>
    </w:p>
    <w:p w:rsidR="00CB593A" w:rsidRDefault="00CB593A" w:rsidP="00CB593A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изучения мнения населения о качестве оказания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</w:p>
    <w:p w:rsidR="00CB593A" w:rsidRDefault="00CB593A" w:rsidP="00CB593A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услуги, предоставляемой </w:t>
      </w:r>
      <w:proofErr w:type="gramStart"/>
      <w:r>
        <w:rPr>
          <w:b/>
          <w:bCs/>
          <w:sz w:val="28"/>
          <w:szCs w:val="28"/>
        </w:rPr>
        <w:t>муниципальным</w:t>
      </w:r>
      <w:proofErr w:type="gramEnd"/>
      <w:r>
        <w:rPr>
          <w:b/>
          <w:bCs/>
          <w:sz w:val="28"/>
          <w:szCs w:val="28"/>
        </w:rPr>
        <w:t xml:space="preserve"> бюджетным</w:t>
      </w:r>
    </w:p>
    <w:p w:rsidR="00CB593A" w:rsidRDefault="00CB593A" w:rsidP="00CB59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учреждением культуры «Романовский сельский дом культуры» </w:t>
      </w:r>
    </w:p>
    <w:p w:rsidR="00CB593A" w:rsidRDefault="00CB593A" w:rsidP="00CB593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8B5150">
        <w:rPr>
          <w:b/>
          <w:bCs/>
          <w:sz w:val="28"/>
          <w:szCs w:val="28"/>
        </w:rPr>
        <w:t>третий и четвертый</w:t>
      </w:r>
      <w:r>
        <w:rPr>
          <w:b/>
          <w:bCs/>
          <w:sz w:val="28"/>
          <w:szCs w:val="28"/>
        </w:rPr>
        <w:t xml:space="preserve"> кварталы 201</w:t>
      </w:r>
      <w:r w:rsidR="00C455C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года.</w:t>
      </w:r>
    </w:p>
    <w:p w:rsidR="00CB593A" w:rsidRDefault="00CB593A" w:rsidP="00CB593A">
      <w:pPr>
        <w:pStyle w:val="Default"/>
        <w:jc w:val="both"/>
      </w:pPr>
      <w:r>
        <w:rPr>
          <w:b/>
          <w:bCs/>
        </w:rPr>
        <w:t xml:space="preserve"> </w:t>
      </w:r>
      <w:r>
        <w:t xml:space="preserve">    В соответствии с Постановлением Администрации Романовского сельского поселения от 26.07.2012г. №63</w:t>
      </w:r>
      <w:r w:rsidR="00802352">
        <w:t xml:space="preserve"> </w:t>
      </w:r>
      <w:r>
        <w:t xml:space="preserve">«Об утверждении </w:t>
      </w:r>
      <w:proofErr w:type="gramStart"/>
      <w:r>
        <w:t>Порядка изучения мнения населения Романовского сельского поселения</w:t>
      </w:r>
      <w:proofErr w:type="gramEnd"/>
      <w:r>
        <w:t xml:space="preserve"> о качестве оказания муниципальных услуг», проведено изучение мнения населения о качестве оказания муниципальны</w:t>
      </w:r>
      <w:r w:rsidR="00802352">
        <w:t xml:space="preserve">х услуг за </w:t>
      </w:r>
      <w:r w:rsidR="008B5150">
        <w:t>второе</w:t>
      </w:r>
      <w:r w:rsidR="00802352">
        <w:t xml:space="preserve"> полугодие 201</w:t>
      </w:r>
      <w:r w:rsidR="00C455C2">
        <w:t>6</w:t>
      </w:r>
      <w:r>
        <w:t xml:space="preserve"> года.. </w:t>
      </w:r>
    </w:p>
    <w:p w:rsidR="00CB593A" w:rsidRDefault="00CB593A" w:rsidP="00CB593A">
      <w:pPr>
        <w:pStyle w:val="Default"/>
        <w:jc w:val="both"/>
      </w:pPr>
      <w:r>
        <w:t xml:space="preserve">          Изучение мнения осуществлялось МБУК «</w:t>
      </w:r>
      <w:proofErr w:type="gramStart"/>
      <w:r>
        <w:t>Романовский</w:t>
      </w:r>
      <w:proofErr w:type="gramEnd"/>
      <w:r>
        <w:t xml:space="preserve"> СДК», предоставляющим муниципальную услугу непосредственно по месту предоставления муниципальных услуг в форме анкетирования. Качественная характеристика предоставляемой муниципальной услуги оценивалась по пятибалльной шкале. </w:t>
      </w:r>
    </w:p>
    <w:p w:rsidR="00CB593A" w:rsidRDefault="00CB593A" w:rsidP="00CB593A">
      <w:pPr>
        <w:pStyle w:val="Default"/>
        <w:jc w:val="both"/>
        <w:rPr>
          <w:color w:val="auto"/>
        </w:rPr>
      </w:pPr>
      <w:r>
        <w:t xml:space="preserve">          </w:t>
      </w:r>
      <w:r w:rsidR="0070671F">
        <w:t xml:space="preserve">За </w:t>
      </w:r>
      <w:r w:rsidR="008B5150">
        <w:t>третий</w:t>
      </w:r>
      <w:r w:rsidR="0070671F">
        <w:t xml:space="preserve"> и </w:t>
      </w:r>
      <w:r w:rsidR="008B5150">
        <w:t>четвертый</w:t>
      </w:r>
      <w:r w:rsidR="0070671F">
        <w:t xml:space="preserve"> кварталы 201</w:t>
      </w:r>
      <w:r w:rsidR="00C455C2">
        <w:t>6</w:t>
      </w:r>
      <w:r>
        <w:t xml:space="preserve"> года  уч</w:t>
      </w:r>
      <w:r w:rsidR="0070671F">
        <w:t>реждение культуры посетило</w:t>
      </w:r>
      <w:r>
        <w:t xml:space="preserve"> </w:t>
      </w:r>
      <w:r w:rsidR="0070671F" w:rsidRPr="0070671F">
        <w:rPr>
          <w:color w:val="auto"/>
        </w:rPr>
        <w:t>1</w:t>
      </w:r>
      <w:r w:rsidR="007E1BF3">
        <w:rPr>
          <w:color w:val="auto"/>
        </w:rPr>
        <w:t>4</w:t>
      </w:r>
      <w:r w:rsidR="008B5150">
        <w:rPr>
          <w:color w:val="auto"/>
        </w:rPr>
        <w:t xml:space="preserve">27 </w:t>
      </w:r>
      <w:r w:rsidR="0070671F">
        <w:rPr>
          <w:color w:val="auto"/>
        </w:rPr>
        <w:t>человек</w:t>
      </w:r>
      <w:r w:rsidR="008B5150">
        <w:rPr>
          <w:color w:val="auto"/>
        </w:rPr>
        <w:t xml:space="preserve">, </w:t>
      </w:r>
      <w:r>
        <w:rPr>
          <w:color w:val="auto"/>
        </w:rPr>
        <w:t>в среднем в месяц на наших мероприятиях побывало</w:t>
      </w:r>
      <w:r w:rsidR="0070671F">
        <w:rPr>
          <w:color w:val="auto"/>
        </w:rPr>
        <w:t xml:space="preserve">  </w:t>
      </w:r>
      <w:r w:rsidR="007E1BF3">
        <w:rPr>
          <w:color w:val="auto"/>
        </w:rPr>
        <w:t>2</w:t>
      </w:r>
      <w:r w:rsidR="008B5150">
        <w:rPr>
          <w:color w:val="auto"/>
        </w:rPr>
        <w:t>37</w:t>
      </w:r>
      <w:r w:rsidR="0070671F">
        <w:rPr>
          <w:color w:val="auto"/>
        </w:rPr>
        <w:t xml:space="preserve"> человек</w:t>
      </w:r>
      <w:r w:rsidR="0070671F" w:rsidRPr="0070671F">
        <w:rPr>
          <w:color w:val="auto"/>
        </w:rPr>
        <w:t xml:space="preserve"> – </w:t>
      </w:r>
      <w:r w:rsidR="0070671F">
        <w:rPr>
          <w:color w:val="auto"/>
        </w:rPr>
        <w:t>по муниципальному заданию на 201</w:t>
      </w:r>
      <w:r w:rsidR="007E1BF3">
        <w:rPr>
          <w:color w:val="auto"/>
        </w:rPr>
        <w:t>6</w:t>
      </w:r>
      <w:r w:rsidR="0070671F">
        <w:rPr>
          <w:color w:val="auto"/>
        </w:rPr>
        <w:t xml:space="preserve"> год наше учреждение должно посетить </w:t>
      </w:r>
      <w:r w:rsidR="00802352">
        <w:rPr>
          <w:color w:val="auto"/>
        </w:rPr>
        <w:t xml:space="preserve">за </w:t>
      </w:r>
      <w:r w:rsidR="008B5150">
        <w:rPr>
          <w:color w:val="auto"/>
        </w:rPr>
        <w:t xml:space="preserve">второе </w:t>
      </w:r>
      <w:r w:rsidR="00802352">
        <w:rPr>
          <w:color w:val="auto"/>
        </w:rPr>
        <w:t xml:space="preserve"> полугодие 201</w:t>
      </w:r>
      <w:r w:rsidR="007E1BF3">
        <w:rPr>
          <w:color w:val="auto"/>
        </w:rPr>
        <w:t>6</w:t>
      </w:r>
      <w:r w:rsidR="00802352">
        <w:rPr>
          <w:color w:val="auto"/>
        </w:rPr>
        <w:t xml:space="preserve"> года </w:t>
      </w:r>
      <w:r w:rsidR="0070671F">
        <w:rPr>
          <w:color w:val="auto"/>
        </w:rPr>
        <w:t>1</w:t>
      </w:r>
      <w:r w:rsidR="007E1BF3">
        <w:rPr>
          <w:color w:val="auto"/>
        </w:rPr>
        <w:t>4</w:t>
      </w:r>
      <w:r w:rsidR="008B5150">
        <w:rPr>
          <w:color w:val="auto"/>
        </w:rPr>
        <w:t>27</w:t>
      </w:r>
      <w:r w:rsidR="0070671F">
        <w:rPr>
          <w:color w:val="auto"/>
        </w:rPr>
        <w:t xml:space="preserve"> человека.</w:t>
      </w:r>
      <w:r>
        <w:t xml:space="preserve"> </w:t>
      </w:r>
    </w:p>
    <w:p w:rsidR="00CB593A" w:rsidRDefault="00CB593A" w:rsidP="00CB593A">
      <w:pPr>
        <w:pStyle w:val="Default"/>
        <w:jc w:val="both"/>
      </w:pPr>
      <w:r>
        <w:t xml:space="preserve">В анкетировании приняло </w:t>
      </w:r>
      <w:r w:rsidR="0070671F">
        <w:rPr>
          <w:color w:val="auto"/>
        </w:rPr>
        <w:t xml:space="preserve">участие </w:t>
      </w:r>
      <w:r w:rsidR="0070671F" w:rsidRPr="0070671F">
        <w:rPr>
          <w:color w:val="auto"/>
        </w:rPr>
        <w:t>50</w:t>
      </w:r>
      <w:r>
        <w:rPr>
          <w:color w:val="auto"/>
        </w:rPr>
        <w:t xml:space="preserve"> </w:t>
      </w:r>
      <w:r>
        <w:t xml:space="preserve">человек. </w:t>
      </w:r>
    </w:p>
    <w:p w:rsidR="00CB593A" w:rsidRDefault="00CB593A" w:rsidP="00CB593A">
      <w:pPr>
        <w:pStyle w:val="Default"/>
        <w:jc w:val="both"/>
      </w:pPr>
      <w:r>
        <w:t xml:space="preserve">Проводимый опрос позволил оценить следующие вопросы: 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состояние инфраструктуры, связанной с предоставлением услуги;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состояние здания (помещения), в котором осуществляется предоставление услуги;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состояние инвентаря (мебели и др.) организации (учреждения), оказывающей бюджетные услуги;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удовлетворенность возможностью получения справочной информации об оказываемой бюджетной услуге;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-удовлетворенность личным взаимодействием корреспондента с работниками организации (учреждения), оказывающей бюджетные услуги;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удовлетворенность условиями ожидания приема;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удовлетворенность графиком работы с посетителями;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удовлетворенность компетентностью сотрудников;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время ожидания получения услуги;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удовлетворенность результатом получения услуги;</w:t>
      </w:r>
    </w:p>
    <w:p w:rsidR="00CB593A" w:rsidRDefault="00CB593A" w:rsidP="00CB593A">
      <w:pPr>
        <w:spacing w:after="0" w:line="270" w:lineRule="atLeast"/>
        <w:ind w:left="142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- наличие фактов взимания дополнительной оплаты услуг.</w:t>
      </w:r>
    </w:p>
    <w:p w:rsidR="00CB593A" w:rsidRDefault="00CB593A" w:rsidP="00CB593A">
      <w:pPr>
        <w:pStyle w:val="Default"/>
      </w:pP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Информация об оценке населением Администрации Романовского сельского поселения качества оказания муниципальных услуг в разрезе рассматриваемых вопросов, представлена ниже в виде свода по анкетам:</w:t>
      </w: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sz w:val="24"/>
          <w:szCs w:val="24"/>
        </w:rPr>
      </w:pPr>
    </w:p>
    <w:tbl>
      <w:tblPr>
        <w:tblW w:w="10027" w:type="dxa"/>
        <w:tblInd w:w="-612" w:type="dxa"/>
        <w:tblLook w:val="01E0"/>
      </w:tblPr>
      <w:tblGrid>
        <w:gridCol w:w="594"/>
        <w:gridCol w:w="5166"/>
        <w:gridCol w:w="2880"/>
        <w:gridCol w:w="1387"/>
      </w:tblGrid>
      <w:tr w:rsidR="00CB593A" w:rsidTr="00CB593A">
        <w:tc>
          <w:tcPr>
            <w:tcW w:w="594" w:type="dxa"/>
            <w:vMerge w:val="restart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66" w:type="dxa"/>
            <w:vMerge w:val="restart"/>
            <w:hideMark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80" w:type="dxa"/>
            <w:hideMark/>
          </w:tcPr>
          <w:p w:rsidR="00CB593A" w:rsidRDefault="00CB593A">
            <w:pPr>
              <w:pStyle w:val="Default"/>
              <w:spacing w:line="276" w:lineRule="auto"/>
              <w:jc w:val="both"/>
            </w:pPr>
            <w:r>
              <w:t xml:space="preserve">Число респондентов </w:t>
            </w:r>
          </w:p>
        </w:tc>
        <w:tc>
          <w:tcPr>
            <w:tcW w:w="1387" w:type="dxa"/>
            <w:vMerge w:val="restart"/>
            <w:hideMark/>
          </w:tcPr>
          <w:p w:rsidR="00252140" w:rsidRDefault="00CB593A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 xml:space="preserve">             </w:t>
            </w:r>
          </w:p>
          <w:p w:rsidR="00CB593A" w:rsidRDefault="00252140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</w:t>
            </w:r>
            <w:r w:rsidR="00CB593A">
              <w:rPr>
                <w:rFonts w:ascii="Calibri" w:hAnsi="Calibri"/>
              </w:rPr>
              <w:t>%</w:t>
            </w:r>
          </w:p>
        </w:tc>
      </w:tr>
      <w:tr w:rsidR="00CB593A" w:rsidTr="00CB593A">
        <w:tc>
          <w:tcPr>
            <w:tcW w:w="0" w:type="auto"/>
            <w:vMerge/>
            <w:vAlign w:val="center"/>
            <w:hideMark/>
          </w:tcPr>
          <w:p w:rsidR="00CB593A" w:rsidRDefault="00CB593A">
            <w:pPr>
              <w:spacing w:after="0" w:line="240" w:lineRule="auto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593A" w:rsidRDefault="00CB593A">
            <w:pPr>
              <w:spacing w:after="0" w:line="240" w:lineRule="auto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hideMark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vMerge/>
            <w:vAlign w:val="center"/>
            <w:hideMark/>
          </w:tcPr>
          <w:p w:rsidR="00CB593A" w:rsidRDefault="00CB59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Оцените качество услуг, предоставляемых муниципальным бюджетным учреждением культуры по пятибалльной шкал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выберите знаком «+» одну из предложенных оценок):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(очень плохо)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(плохо)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(удовлетворительно)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(хорошо)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(очень хорошо)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(нет ответа)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252140" w:rsidRDefault="00252140" w:rsidP="00252140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52140" w:rsidP="00252140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 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Pr="00F9580A" w:rsidRDefault="00F9580A" w:rsidP="00F9580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</w:t>
            </w:r>
            <w:r w:rsidR="00FA3B45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</w:p>
          <w:p w:rsidR="00CB593A" w:rsidRPr="00F9580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20</w:t>
            </w:r>
          </w:p>
          <w:p w:rsidR="00CB593A" w:rsidRPr="00F9580A" w:rsidRDefault="00FA3B45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12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7E1BF3" w:rsidP="00FA3B45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</w:t>
            </w:r>
            <w:r w:rsidR="00FA3B45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</w:t>
            </w:r>
            <w:r w:rsidR="00FA3B45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40</w:t>
            </w:r>
            <w:r w:rsidR="0025214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FA3B45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24</w:t>
            </w:r>
            <w:r w:rsidR="0025214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FA3B45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26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Если Вы не удовлетворены оказанием услуг,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укажите причины </w:t>
            </w:r>
            <w:r>
              <w:rPr>
                <w:rFonts w:ascii="Times New Roman" w:hAnsi="Times New Roman"/>
                <w:sz w:val="24"/>
                <w:szCs w:val="24"/>
              </w:rPr>
              <w:t>(укажите знаком «+» возможные причины):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неудобный режим работы учреждения                                                                                 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грубость, невнимательность сотрудников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низкий профессионализм работника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отказ от предоставления муниципальной услуги без пояснения причины отказа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 невозможность дозвониться до специалистов учреждения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6–неудовлетворительное состояние помещений (санитарно – гигиеническое, пожарное)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 плохое эстетическое оформление интерьера учреждения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 другая причина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 нет ответа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F9580A" w:rsidRDefault="00D529BE" w:rsidP="00D529BE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</w:t>
            </w:r>
            <w:r w:rsidR="00FA3B45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</w:t>
            </w:r>
            <w:r w:rsidR="00F9580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FA3B45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.0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D529BE" w:rsidP="00D529BE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</w:t>
            </w:r>
            <w:r w:rsidR="00FA3B45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80,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Оцените качество организации культурно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мероприятий по пятибалльной шкале  </w:t>
            </w:r>
            <w:r>
              <w:rPr>
                <w:rFonts w:ascii="Times New Roman" w:hAnsi="Times New Roman"/>
                <w:sz w:val="24"/>
                <w:szCs w:val="24"/>
              </w:rPr>
              <w:t>(выберите знаком «+» одну из предложенных оценок):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(очень плохо)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(плохо)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(удовлетворительно)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(хорошо)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(очень хорошо)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(нет ответа)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                  </w:t>
            </w:r>
          </w:p>
          <w:p w:rsidR="00CB593A" w:rsidRPr="00252140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Pr="00F9580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</w:p>
          <w:p w:rsidR="00CB593A" w:rsidRPr="00F9580A" w:rsidRDefault="00F9580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                 </w:t>
            </w:r>
            <w:r w:rsidR="00F52E8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</w:t>
            </w:r>
            <w:r w:rsidR="007E1BF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27</w:t>
            </w:r>
          </w:p>
          <w:p w:rsidR="00CB593A" w:rsidRPr="00F9580A" w:rsidRDefault="00F9580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                  </w:t>
            </w:r>
            <w:r w:rsidR="00F52E8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20</w:t>
            </w:r>
          </w:p>
          <w:p w:rsidR="00CB593A" w:rsidRPr="00F9580A" w:rsidRDefault="00F9580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      </w:t>
            </w:r>
          </w:p>
          <w:p w:rsidR="00CB593A" w:rsidRPr="00252140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  <w:r w:rsidR="0025214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25214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Какие параметры, на Ваш взгляд, характеризуют хорошее качество организации </w:t>
            </w:r>
            <w:proofErr w:type="spellStart"/>
            <w:r>
              <w:rPr>
                <w:b/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мероприятий?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выберите знаком «+» не более трех ответов из предложен</w:t>
            </w:r>
            <w:r w:rsidR="00C76BE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ых):</w:t>
            </w:r>
          </w:p>
          <w:p w:rsidR="00CB593A" w:rsidRDefault="00CB593A">
            <w:pPr>
              <w:pStyle w:val="Default"/>
              <w:spacing w:line="276" w:lineRule="auto"/>
              <w:jc w:val="both"/>
            </w:pPr>
            <w:r>
              <w:t xml:space="preserve">1–соответствие индивидуальным запросам/потребностям потребителей услуги                       </w:t>
            </w:r>
          </w:p>
          <w:p w:rsidR="00CB593A" w:rsidRDefault="00CB593A">
            <w:pPr>
              <w:pStyle w:val="Default"/>
              <w:spacing w:line="276" w:lineRule="auto"/>
              <w:jc w:val="both"/>
            </w:pPr>
            <w:r>
              <w:t>2 –  соответствие возрастным особенностям потребителей услуги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3–Проведение массовых мероприятий в удобное для потребителей время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4-Создана система поощрения, стимулирования и поддержки участников культурно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5–Высокий уровень профессионализма работников учреждения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6-Хорошее техническое обеспечение проводимых мероприятий (аудио- видео  техника, спецэффекты)                                   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7-Нет ответа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F9580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7E1BF3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  <w:r w:rsidR="007E1BF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F9580A" w:rsidRDefault="007E1BF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Pr="00F9580A" w:rsidRDefault="00CB593A" w:rsidP="00203E30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                   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16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Default"/>
              <w:spacing w:line="276" w:lineRule="auto"/>
            </w:pPr>
            <w:r>
              <w:rPr>
                <w:b/>
                <w:bCs/>
              </w:rPr>
              <w:t>Оцените качество организации кружков по развитию самодеятельного и художественного творчества по пятибалльной шкале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rPr>
                <w:bCs/>
              </w:rPr>
              <w:t xml:space="preserve">(выберите знаком «+» одну из предложенных оценок):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 xml:space="preserve">1 - (очень плохо)                                                       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lastRenderedPageBreak/>
              <w:t xml:space="preserve">2 - (плохо)                                                                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 xml:space="preserve">3 - (удовлетворительно)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 xml:space="preserve">4 - (хорошо) 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(очень хорошо)</w:t>
            </w:r>
          </w:p>
          <w:p w:rsidR="00CB593A" w:rsidRDefault="00CB593A">
            <w:pPr>
              <w:spacing w:after="0" w:line="27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(нет ответа)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203E30" w:rsidRDefault="00CB593A" w:rsidP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</w:t>
            </w:r>
          </w:p>
          <w:p w:rsidR="00CB593A" w:rsidRDefault="00203E30" w:rsidP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lastRenderedPageBreak/>
              <w:t xml:space="preserve">                     </w:t>
            </w:r>
            <w:r w:rsidR="00F9580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0</w:t>
            </w:r>
          </w:p>
          <w:p w:rsidR="00CB593A" w:rsidRDefault="00F9580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 </w:t>
            </w:r>
            <w:r w:rsidR="00F52E8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</w:p>
          <w:p w:rsidR="00CB593A" w:rsidRDefault="00F9580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  <w:r w:rsidR="00F52E8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9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9</w:t>
            </w:r>
          </w:p>
          <w:p w:rsidR="00CB593A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.0</w:t>
            </w:r>
          </w:p>
          <w:p w:rsidR="00203E30" w:rsidRPr="00203E30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lastRenderedPageBreak/>
              <w:t>0,0</w:t>
            </w:r>
          </w:p>
          <w:p w:rsidR="00CB593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78</w:t>
            </w:r>
            <w:r w:rsidR="0060534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605343" w:rsidP="00605343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Default"/>
              <w:spacing w:line="276" w:lineRule="auto"/>
            </w:pPr>
            <w:r>
              <w:rPr>
                <w:b/>
                <w:bCs/>
              </w:rPr>
              <w:t>Какие параметры, на Ваш взгляд, характеризуют хорошее качество организации кружков по развитию самодеятельного и художественного творчества</w:t>
            </w:r>
            <w:r>
              <w:t xml:space="preserve"> </w:t>
            </w:r>
            <w:r>
              <w:rPr>
                <w:bCs/>
              </w:rPr>
              <w:t xml:space="preserve">(выберите знаком + не более трех ответов </w:t>
            </w:r>
            <w:proofErr w:type="gramStart"/>
            <w:r>
              <w:rPr>
                <w:bCs/>
              </w:rPr>
              <w:t>из</w:t>
            </w:r>
            <w:proofErr w:type="gramEnd"/>
            <w:r>
              <w:rPr>
                <w:bCs/>
              </w:rPr>
              <w:t xml:space="preserve"> предложенных):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 xml:space="preserve">1 – Соответствие индивидуальным запросам/потребностям потребителей услуги                                                 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 xml:space="preserve">2 – Соответствие возрастным особенностям потребителей услуги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 xml:space="preserve">3 – Широкий диапазон направлений программного обеспечения кружковых занятий </w:t>
            </w:r>
          </w:p>
          <w:p w:rsidR="00CB593A" w:rsidRDefault="00CB593A">
            <w:pPr>
              <w:pStyle w:val="Default"/>
              <w:spacing w:line="276" w:lineRule="auto"/>
            </w:pPr>
            <w:r>
              <w:t>4 – Адаптация к запросам различных категорий потребителей услуги (одаренные и талантливые, с ограниченными возможностями здоровья и др.)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5–Расписание занятий учитывает режим посещения учреждения  культуры и учебу в школе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Созданы условия для творческого труда и разнообразного интересного досуга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7-Высокий уровень профессионализма работников учреждения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8-Хорошее оснащение техническими и другими специальными современными средствами для развития самодеятельного и художественного творчества</w:t>
            </w:r>
          </w:p>
          <w:p w:rsidR="00CB593A" w:rsidRDefault="00CB593A">
            <w:pPr>
              <w:spacing w:after="0" w:line="27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9-Нет ответа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F9580A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12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F9580A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  <w:r w:rsidR="00F52E8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Pr="00F9580A" w:rsidRDefault="00F9580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42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  <w:r w:rsidR="0060534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Отвечает ли Вашим ожиданиям информация о муниципальной услуге, размещенная в помещении муниципального учреждения?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(выберите знаком «+» одну из предложенных оценок):</w:t>
            </w:r>
          </w:p>
          <w:p w:rsidR="00CB593A" w:rsidRDefault="00CB593A">
            <w:pPr>
              <w:pStyle w:val="Default"/>
              <w:spacing w:line="276" w:lineRule="auto"/>
              <w:jc w:val="both"/>
            </w:pPr>
            <w:r>
              <w:t xml:space="preserve">1 – (да)                                                                                                                                        </w:t>
            </w:r>
          </w:p>
          <w:p w:rsidR="00CB593A" w:rsidRDefault="00CB593A">
            <w:pPr>
              <w:pStyle w:val="Default"/>
              <w:spacing w:line="276" w:lineRule="auto"/>
              <w:jc w:val="both"/>
            </w:pPr>
            <w:r>
              <w:t xml:space="preserve">2 – (нет) 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(частично)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информация не размещена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 (нет ответа)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252140" w:rsidRDefault="0025214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  <w:r w:rsidR="00F52E8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7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Pr="00203E30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</w:t>
            </w:r>
            <w:r w:rsidR="00F52E8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7</w:t>
            </w:r>
            <w:r w:rsidR="0060534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F52E8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 xml:space="preserve">   </w:t>
            </w:r>
            <w:r w:rsidR="0060534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605343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6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hideMark/>
          </w:tcPr>
          <w:p w:rsidR="00CB593A" w:rsidRPr="0070671F" w:rsidRDefault="00CB59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Если Вас не удовлетворяет информация о муниципальной услуге, размещенная на интернет – сайте Администрации или в помещении муниципального учреждения, назовите возможные причины 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</w:t>
            </w:r>
            <w:r w:rsidR="0060534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0                          </w:t>
            </w: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605343" w:rsidRDefault="00605343" w:rsidP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Pr="00CB593A" w:rsidRDefault="00CB593A" w:rsidP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166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166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CB593A" w:rsidTr="00CB593A">
        <w:trPr>
          <w:trHeight w:val="80"/>
        </w:trPr>
        <w:tc>
          <w:tcPr>
            <w:tcW w:w="594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166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9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 пол: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мужской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женский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5214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</w:t>
            </w:r>
            <w:r w:rsidR="00F116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</w:p>
          <w:p w:rsidR="00CB593A" w:rsidRDefault="0025214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</w:t>
            </w:r>
            <w:r w:rsidR="00F116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F116A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30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F116A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70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 возраст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1 - 18- 29 лет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2 - 30 – 49 лет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3 - 50 – 59 лет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старше 60 лет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F116A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9</w:t>
            </w:r>
          </w:p>
          <w:p w:rsidR="00CB593A" w:rsidRDefault="0025214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  <w:r w:rsidR="00F116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</w:t>
            </w:r>
            <w:r w:rsidR="00F116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11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</w:t>
            </w:r>
            <w:r w:rsidR="00F116A3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F116A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18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F116A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40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F116A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22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F116A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  <w:t>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val="en-US" w:eastAsia="ru-RU"/>
              </w:rPr>
            </w:pPr>
          </w:p>
        </w:tc>
      </w:tr>
      <w:tr w:rsidR="00CB593A" w:rsidTr="00CB593A">
        <w:tc>
          <w:tcPr>
            <w:tcW w:w="594" w:type="dxa"/>
            <w:hideMark/>
          </w:tcPr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6" w:type="dxa"/>
            <w:hideMark/>
          </w:tcPr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Ваше образование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неполное среднее                 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среднее (школа, ПТУ)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среднее специальное (техникум)</w:t>
            </w:r>
          </w:p>
          <w:p w:rsidR="00CB593A" w:rsidRDefault="00CB59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Незаконченное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высшее (не менее 3-х курсов вуза)</w:t>
            </w:r>
          </w:p>
          <w:p w:rsidR="00CB593A" w:rsidRDefault="00CB593A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Высшее</w:t>
            </w:r>
          </w:p>
        </w:tc>
        <w:tc>
          <w:tcPr>
            <w:tcW w:w="2880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6</w:t>
            </w:r>
          </w:p>
          <w:p w:rsidR="00CB593A" w:rsidRDefault="0025214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9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 0</w:t>
            </w: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52140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 xml:space="preserve">                      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10</w:t>
            </w:r>
          </w:p>
          <w:p w:rsidR="00CB593A" w:rsidRDefault="00CB593A">
            <w:pPr>
              <w:spacing w:after="0" w:line="270" w:lineRule="atLeast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12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60534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5</w:t>
            </w:r>
            <w:r w:rsidR="00203E30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18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0,0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  <w:p w:rsidR="00CB593A" w:rsidRDefault="00203E30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20</w:t>
            </w:r>
            <w:r w:rsidR="00CB593A"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  <w:t>,0</w:t>
            </w:r>
          </w:p>
          <w:p w:rsidR="00CB593A" w:rsidRDefault="00CB593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color w:val="323232"/>
                <w:sz w:val="24"/>
                <w:szCs w:val="24"/>
                <w:lang w:eastAsia="ru-RU"/>
              </w:rPr>
            </w:pPr>
          </w:p>
        </w:tc>
      </w:tr>
    </w:tbl>
    <w:p w:rsidR="00CB593A" w:rsidRPr="000C135B" w:rsidRDefault="00D529BE" w:rsidP="00CB593A">
      <w:pPr>
        <w:pStyle w:val="Default"/>
        <w:jc w:val="both"/>
        <w:rPr>
          <w:color w:val="auto"/>
        </w:rPr>
      </w:pPr>
      <w:r>
        <w:rPr>
          <w:bCs/>
        </w:rPr>
        <w:t>В общем итоге, просмотрев все ответы на заданные вопросы,</w:t>
      </w:r>
      <w:r w:rsidR="00CB593A">
        <w:rPr>
          <w:color w:val="auto"/>
        </w:rPr>
        <w:t xml:space="preserve"> </w:t>
      </w:r>
      <w:r w:rsidR="00CB593A">
        <w:rPr>
          <w:bCs/>
        </w:rPr>
        <w:t xml:space="preserve">качество оказываемых учреждением культуры муниципальных услуг можно признать удовлетворительным. </w:t>
      </w:r>
      <w:r w:rsidR="00802352">
        <w:rPr>
          <w:bCs/>
        </w:rPr>
        <w:t xml:space="preserve">Причиной </w:t>
      </w:r>
      <w:r w:rsidR="000C135B" w:rsidRPr="00802352">
        <w:rPr>
          <w:b/>
          <w:bCs/>
        </w:rPr>
        <w:t>не удовлетворения</w:t>
      </w:r>
      <w:r w:rsidR="000C135B">
        <w:rPr>
          <w:bCs/>
        </w:rPr>
        <w:t xml:space="preserve"> оказанием услуг учреждением является неудовлетворительное состояние помещения – мало места для проведения концертов и других массовых мероприятий. </w:t>
      </w:r>
      <w:r>
        <w:rPr>
          <w:bCs/>
        </w:rPr>
        <w:t>Качество организации</w:t>
      </w:r>
      <w:r w:rsidR="0092078D">
        <w:rPr>
          <w:bCs/>
        </w:rPr>
        <w:t xml:space="preserve"> культурно </w:t>
      </w:r>
      <w:proofErr w:type="spellStart"/>
      <w:r w:rsidR="0092078D">
        <w:rPr>
          <w:bCs/>
        </w:rPr>
        <w:t>досуговых</w:t>
      </w:r>
      <w:proofErr w:type="spellEnd"/>
      <w:r w:rsidR="0092078D">
        <w:rPr>
          <w:bCs/>
        </w:rPr>
        <w:t xml:space="preserve"> мероприятий так</w:t>
      </w:r>
      <w:r w:rsidR="000C135B">
        <w:rPr>
          <w:bCs/>
        </w:rPr>
        <w:t xml:space="preserve"> же </w:t>
      </w:r>
      <w:proofErr w:type="gramStart"/>
      <w:r w:rsidR="000C135B">
        <w:rPr>
          <w:bCs/>
        </w:rPr>
        <w:t>признана</w:t>
      </w:r>
      <w:proofErr w:type="gramEnd"/>
      <w:r w:rsidR="000C135B">
        <w:rPr>
          <w:bCs/>
        </w:rPr>
        <w:t xml:space="preserve"> удовлетворительной.</w:t>
      </w:r>
      <w:r>
        <w:rPr>
          <w:bCs/>
        </w:rPr>
        <w:t xml:space="preserve"> </w:t>
      </w:r>
      <w:r w:rsidR="000C135B">
        <w:rPr>
          <w:bCs/>
        </w:rPr>
        <w:t xml:space="preserve">Большинство опрошенных граждан отметили проведение массовых мероприятий в удобное для них время.  Качество организации кружков по развитию художественной самодеятельности так же отмечено оценкой удовлетворительно. Было охарактеризовано хорошее качество организации кружков по развитию самодеятельного и художественного творчества. </w:t>
      </w:r>
      <w:r w:rsidR="00CB593A">
        <w:t xml:space="preserve">  </w:t>
      </w:r>
    </w:p>
    <w:p w:rsidR="00CB593A" w:rsidRDefault="00CB593A" w:rsidP="00CB593A">
      <w:pPr>
        <w:pStyle w:val="Default"/>
        <w:jc w:val="both"/>
      </w:pPr>
      <w:r>
        <w:t>Информированность населения о порядке предоставления муниципальных услуг достаточная.  Наиболее доступным источником информации является наружная реклама.  Да</w:t>
      </w:r>
      <w:r w:rsidR="000C135B">
        <w:t>нный опрос проводится</w:t>
      </w:r>
      <w:r>
        <w:t xml:space="preserve"> с целью исследования получения общей картины и уровнем удовлетворенности населения учреждением культуры. </w:t>
      </w: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CB593A" w:rsidRDefault="00CB593A" w:rsidP="00CB593A">
      <w:pPr>
        <w:spacing w:after="0" w:line="270" w:lineRule="atLeast"/>
        <w:jc w:val="both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Директор МБУК «Романовский СДК»   ________________    </w:t>
      </w:r>
      <w:r w:rsidR="00D031C5">
        <w:rPr>
          <w:rFonts w:ascii="Times New Roman" w:hAnsi="Times New Roman"/>
          <w:sz w:val="24"/>
          <w:szCs w:val="24"/>
        </w:rPr>
        <w:t>Е.П.</w:t>
      </w:r>
      <w:r w:rsidR="00F1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1C5">
        <w:rPr>
          <w:rFonts w:ascii="Times New Roman" w:hAnsi="Times New Roman"/>
          <w:sz w:val="24"/>
          <w:szCs w:val="24"/>
        </w:rPr>
        <w:t>Шуткина</w:t>
      </w:r>
      <w:proofErr w:type="spellEnd"/>
    </w:p>
    <w:p w:rsidR="00CB593A" w:rsidRDefault="00CB593A" w:rsidP="00CB593A">
      <w:pPr>
        <w:pStyle w:val="Default"/>
        <w:jc w:val="both"/>
      </w:pPr>
      <w:r>
        <w:t xml:space="preserve"> </w:t>
      </w:r>
    </w:p>
    <w:p w:rsidR="00C437D8" w:rsidRDefault="00C437D8"/>
    <w:sectPr w:rsidR="00C437D8" w:rsidSect="0060534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93A"/>
    <w:rsid w:val="000C135B"/>
    <w:rsid w:val="000D2033"/>
    <w:rsid w:val="00203E30"/>
    <w:rsid w:val="00252140"/>
    <w:rsid w:val="005D3FEA"/>
    <w:rsid w:val="00605343"/>
    <w:rsid w:val="0068119B"/>
    <w:rsid w:val="0070671F"/>
    <w:rsid w:val="007C59A5"/>
    <w:rsid w:val="007E1BF3"/>
    <w:rsid w:val="0080002D"/>
    <w:rsid w:val="00802352"/>
    <w:rsid w:val="008B5150"/>
    <w:rsid w:val="0092078D"/>
    <w:rsid w:val="00C437D8"/>
    <w:rsid w:val="00C455C2"/>
    <w:rsid w:val="00C76BE3"/>
    <w:rsid w:val="00CB593A"/>
    <w:rsid w:val="00D031C5"/>
    <w:rsid w:val="00D529BE"/>
    <w:rsid w:val="00E22D99"/>
    <w:rsid w:val="00F116A3"/>
    <w:rsid w:val="00F52E8A"/>
    <w:rsid w:val="00F9580A"/>
    <w:rsid w:val="00FA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5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B59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2016-12-16T11:20:00Z</cp:lastPrinted>
  <dcterms:created xsi:type="dcterms:W3CDTF">2017-02-14T11:13:00Z</dcterms:created>
  <dcterms:modified xsi:type="dcterms:W3CDTF">2017-02-14T11:13:00Z</dcterms:modified>
</cp:coreProperties>
</file>