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479" w:leftChars="0" w:hanging="479" w:hangingChars="17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РОССИЙСКАЯ ФЕДЕРАЦИЯ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РОСТОВСКАЯ ОБЛАСТЬ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МУНИЦИПАЛЬНОЕ ОБРАЗОВАНИЕ 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«РОМАНОВСКОЕ СЕЛЬСКОЕ ПОСЕЛЕНИЕ»</w:t>
      </w:r>
      <w:r>
        <w:rPr>
          <w:b/>
          <w:bCs/>
          <w:sz w:val="28"/>
          <w:szCs w:val="28"/>
        </w:rPr>
        <w:br w:type="textWrapping"/>
      </w:r>
      <w:r>
        <w:rPr>
          <w:b/>
          <w:bCs/>
          <w:sz w:val="28"/>
          <w:szCs w:val="28"/>
        </w:rPr>
        <w:t>АДМИНИСТРАЦИЯ</w:t>
      </w:r>
    </w:p>
    <w:p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РОМАНОВСКОГО СЕЛЬСКОГО ПОСЕЛЕНИЯ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pStyle w:val="4"/>
        <w:rPr>
          <w:sz w:val="28"/>
          <w:szCs w:val="28"/>
        </w:rPr>
      </w:pPr>
      <w:r>
        <w:rPr>
          <w:sz w:val="28"/>
          <w:szCs w:val="28"/>
        </w:rPr>
        <w:t xml:space="preserve">ПОСТАНОВЛЕНИЕ </w:t>
      </w:r>
    </w:p>
    <w:p>
      <w:pPr>
        <w:pStyle w:val="4"/>
        <w:rPr>
          <w:sz w:val="28"/>
          <w:szCs w:val="28"/>
        </w:rPr>
      </w:pPr>
      <w:r>
        <w:rPr>
          <w:sz w:val="28"/>
          <w:szCs w:val="28"/>
        </w:rPr>
        <w:t>№ 68</w:t>
      </w:r>
    </w:p>
    <w:p>
      <w:pPr>
        <w:pStyle w:val="4"/>
        <w:jc w:val="left"/>
        <w:rPr>
          <w:sz w:val="28"/>
          <w:szCs w:val="28"/>
        </w:rPr>
      </w:pPr>
      <w:r>
        <w:rPr>
          <w:sz w:val="28"/>
          <w:szCs w:val="28"/>
        </w:rPr>
        <w:t>«09 " августа  2023 г.                                                                             х. Романов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муниципального  недвижимого имущества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праве оперативного управления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В соответствии с Федеральным законом от 06.10.2003 г.  № 131 ФЗ  «Об общих принципах организации местного самоуправления в Российской Федерации», Решения Собрания депутатов Романовского сельского поселения от </w:t>
      </w:r>
      <w:r>
        <w:rPr>
          <w:rFonts w:hint="default"/>
          <w:sz w:val="28"/>
          <w:szCs w:val="28"/>
          <w:lang w:val="ru-RU"/>
        </w:rPr>
        <w:t>30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>11</w:t>
      </w:r>
      <w:r>
        <w:rPr>
          <w:sz w:val="28"/>
          <w:szCs w:val="28"/>
        </w:rPr>
        <w:t>.20</w:t>
      </w:r>
      <w:r>
        <w:rPr>
          <w:rFonts w:hint="default"/>
          <w:sz w:val="28"/>
          <w:szCs w:val="28"/>
          <w:lang w:val="ru-RU"/>
        </w:rPr>
        <w:t>12</w:t>
      </w:r>
      <w:r>
        <w:rPr>
          <w:sz w:val="28"/>
          <w:szCs w:val="28"/>
        </w:rPr>
        <w:t xml:space="preserve"> г № </w:t>
      </w:r>
      <w:r>
        <w:rPr>
          <w:rFonts w:hint="default"/>
          <w:sz w:val="28"/>
          <w:szCs w:val="28"/>
          <w:lang w:val="ru-RU"/>
        </w:rPr>
        <w:t>12 «О принятии «Положения о порядке и распоряжения имуществом, находящимся в муниципальной собственности муниципального образования «Романовское сельское поселение»</w:t>
      </w:r>
      <w:r>
        <w:rPr>
          <w:sz w:val="28"/>
          <w:szCs w:val="28"/>
        </w:rPr>
        <w:t xml:space="preserve">,  Администрация Романовского сельского поселения  </w:t>
      </w:r>
      <w:r>
        <w:rPr>
          <w:b/>
          <w:sz w:val="28"/>
          <w:szCs w:val="28"/>
        </w:rPr>
        <w:t xml:space="preserve">п о с т а н о в л я е т: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Закрепить на праве оперативного управления недвижимое имущество  за муниципальным бюджетным учреждением культуры «Романовский сельский дом культуры» Романовского сельского поселения  согласно приложению.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 Специалисту по вопросам  имущественных и земельным отношений Администрации Романовского сельского поселения: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2.1.</w:t>
      </w:r>
      <w:r>
        <w:rPr>
          <w:rFonts w:hint="default"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Подготовить акт о  приеме  –  передачи  указанн</w:t>
      </w:r>
      <w:r>
        <w:rPr>
          <w:rFonts w:ascii="Times New Roman" w:hAnsi="Times New Roman"/>
          <w:sz w:val="28"/>
          <w:szCs w:val="28"/>
          <w:lang w:val="ru-RU"/>
        </w:rPr>
        <w:t>ого</w:t>
      </w:r>
      <w:r>
        <w:rPr>
          <w:rFonts w:ascii="Times New Roman" w:hAnsi="Times New Roman"/>
          <w:sz w:val="28"/>
          <w:szCs w:val="28"/>
        </w:rPr>
        <w:t xml:space="preserve"> объект</w:t>
      </w:r>
      <w:r>
        <w:rPr>
          <w:rFonts w:ascii="Times New Roman" w:hAnsi="Times New Roman"/>
          <w:sz w:val="28"/>
          <w:szCs w:val="28"/>
          <w:lang w:val="ru-RU"/>
        </w:rPr>
        <w:t>а</w:t>
      </w:r>
      <w:r>
        <w:rPr>
          <w:rFonts w:ascii="Times New Roman" w:hAnsi="Times New Roman"/>
          <w:sz w:val="28"/>
          <w:szCs w:val="28"/>
        </w:rPr>
        <w:t xml:space="preserve"> и внести   соответствующие   поправки     в   реестр    муниципального    имущества Романовского сельского поселения.</w:t>
      </w:r>
    </w:p>
    <w:p>
      <w:pPr>
        <w:pStyle w:val="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2.2.После  подписания   актов   приема  -   передачи   указанных   объектов       обеспечить   регистрацию   права   оперативного управления в органах    Росреестра.  </w:t>
      </w:r>
    </w:p>
    <w:p>
      <w:pPr>
        <w:pStyle w:val="6"/>
        <w:jc w:val="both"/>
        <w:rPr>
          <w:rFonts w:ascii="Times New Roman" w:hAnsi="Times New Roman" w:eastAsia="TimesNewRomanPSMT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3.Контроль за исполнением настоящего постановления возложить на специалиста по вопросам имущественных и земельных отношений. 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  <w:highlight w:val="none"/>
        </w:rPr>
        <w:t xml:space="preserve"> </w:t>
      </w:r>
      <w:bookmarkStart w:id="0" w:name="_GoBack"/>
      <w:bookmarkEnd w:id="0"/>
      <w:r>
        <w:rPr>
          <w:color w:val="FFFFFF" w:themeColor="background1"/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Глава Администрации 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                                         С.В. Яцкий</w:t>
      </w:r>
    </w:p>
    <w:p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</w:t>
      </w:r>
    </w:p>
    <w:p>
      <w:pPr>
        <w:rPr>
          <w:sz w:val="28"/>
          <w:szCs w:val="28"/>
        </w:rPr>
      </w:pPr>
    </w:p>
    <w:p>
      <w:pPr>
        <w:ind w:left="5600" w:hanging="5600" w:hangingChars="200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Приложение 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>
      <w:pPr>
        <w:pStyle w:val="8"/>
        <w:jc w:val="right"/>
        <w:rPr>
          <w:sz w:val="28"/>
          <w:szCs w:val="28"/>
        </w:rPr>
      </w:pPr>
      <w:r>
        <w:rPr>
          <w:sz w:val="28"/>
          <w:szCs w:val="28"/>
        </w:rPr>
        <w:t>от   « 09 »  августа   2023 г. №</w:t>
      </w:r>
      <w:r>
        <w:rPr>
          <w:rFonts w:hint="default"/>
          <w:sz w:val="28"/>
          <w:szCs w:val="28"/>
          <w:lang w:val="ru-RU"/>
        </w:rPr>
        <w:t xml:space="preserve"> 68</w:t>
      </w:r>
      <w:r>
        <w:rPr>
          <w:sz w:val="28"/>
          <w:szCs w:val="28"/>
        </w:rPr>
        <w:t xml:space="preserve">  </w:t>
      </w:r>
    </w:p>
    <w:p>
      <w:pPr>
        <w:shd w:val="clear" w:color="auto" w:fill="FFFFFF"/>
        <w:spacing w:before="100" w:beforeAutospacing="1" w:after="100" w:afterAutospacing="1"/>
        <w:jc w:val="center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Перечень имущества, передаваемого в оперативное управление  муниципальному бюджетному учреждению культуры «Романовский сельский дом культуры» Романовского сельского поселения.</w:t>
      </w:r>
    </w:p>
    <w:tbl>
      <w:tblPr>
        <w:tblStyle w:val="3"/>
        <w:tblW w:w="9574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1"/>
        <w:gridCol w:w="1984"/>
        <w:gridCol w:w="2268"/>
        <w:gridCol w:w="2268"/>
        <w:gridCol w:w="1287"/>
        <w:gridCol w:w="132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4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п/п</w:t>
            </w:r>
          </w:p>
        </w:tc>
        <w:tc>
          <w:tcPr>
            <w:tcW w:w="1984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имущества</w:t>
            </w:r>
          </w:p>
        </w:tc>
        <w:tc>
          <w:tcPr>
            <w:tcW w:w="2268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объекта</w:t>
            </w:r>
          </w:p>
        </w:tc>
        <w:tc>
          <w:tcPr>
            <w:tcW w:w="2268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Кадастровый номер</w:t>
            </w:r>
          </w:p>
        </w:tc>
        <w:tc>
          <w:tcPr>
            <w:tcW w:w="1287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Площадь, кв. м</w:t>
            </w:r>
          </w:p>
        </w:tc>
        <w:tc>
          <w:tcPr>
            <w:tcW w:w="1326" w:type="dxa"/>
            <w:tcBorders>
              <w:top w:val="outset" w:color="auto" w:sz="6" w:space="0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Балансовая стоимость, руб./ кадастровая стоимость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441" w:type="dxa"/>
            <w:tcBorders>
              <w:top w:val="nil"/>
              <w:left w:val="outset" w:color="auto" w:sz="6" w:space="0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984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Памятник воинам Советской Армии</w:t>
            </w:r>
          </w:p>
        </w:tc>
        <w:tc>
          <w:tcPr>
            <w:tcW w:w="2268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Ростовская область, Дубовский район х. Романов,70 км на север от ул. Садовая, д. 7</w:t>
            </w:r>
          </w:p>
        </w:tc>
        <w:tc>
          <w:tcPr>
            <w:tcW w:w="2268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61:09:0010101:309</w:t>
            </w:r>
          </w:p>
        </w:tc>
        <w:tc>
          <w:tcPr>
            <w:tcW w:w="1287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spacing w:before="100" w:beforeAutospacing="1" w:after="100" w:afterAutospac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12,1</w:t>
            </w:r>
          </w:p>
        </w:tc>
        <w:tc>
          <w:tcPr>
            <w:tcW w:w="1326" w:type="dxa"/>
            <w:tcBorders>
              <w:top w:val="nil"/>
              <w:left w:val="nil"/>
              <w:bottom w:val="outset" w:color="auto" w:sz="6" w:space="0"/>
              <w:right w:val="outset" w:color="auto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>
      <w:pPr>
        <w:rPr>
          <w:sz w:val="28"/>
          <w:szCs w:val="28"/>
        </w:rPr>
      </w:pPr>
    </w:p>
    <w:sectPr>
      <w:pgSz w:w="11906" w:h="16838"/>
      <w:pgMar w:top="851" w:right="850" w:bottom="1134" w:left="1729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NotDisplayPageBoundaries w:val="1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294D59"/>
    <w:rsid w:val="00294D59"/>
    <w:rsid w:val="003E4C38"/>
    <w:rsid w:val="007E60C7"/>
    <w:rsid w:val="00F42C9D"/>
    <w:rsid w:val="05D65358"/>
    <w:rsid w:val="5170162F"/>
    <w:rsid w:val="54603F84"/>
    <w:rsid w:val="5B152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Subtitle"/>
    <w:basedOn w:val="1"/>
    <w:link w:val="5"/>
    <w:qFormat/>
    <w:uiPriority w:val="99"/>
    <w:pPr>
      <w:overflowPunct/>
      <w:autoSpaceDN/>
      <w:adjustRightInd/>
      <w:spacing w:before="100" w:beforeAutospacing="1" w:after="100" w:afterAutospacing="1"/>
      <w:jc w:val="center"/>
      <w:textAlignment w:val="auto"/>
    </w:pPr>
  </w:style>
  <w:style w:type="character" w:customStyle="1" w:styleId="5">
    <w:name w:val="Подзаголовок Знак"/>
    <w:basedOn w:val="2"/>
    <w:link w:val="4"/>
    <w:qFormat/>
    <w:uiPriority w:val="99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">
    <w:name w:val="List Paragraph"/>
    <w:basedOn w:val="1"/>
    <w:qFormat/>
    <w:uiPriority w:val="99"/>
    <w:pPr>
      <w:overflowPunct/>
      <w:autoSpaceDN/>
      <w:adjustRightInd/>
      <w:spacing w:before="100" w:beforeAutospacing="1" w:after="100" w:afterAutospacing="1" w:line="273" w:lineRule="auto"/>
      <w:contextualSpacing/>
      <w:textAlignment w:val="auto"/>
    </w:pPr>
    <w:rPr>
      <w:rFonts w:ascii="Calibri" w:hAnsi="Calibri"/>
    </w:rPr>
  </w:style>
  <w:style w:type="paragraph" w:customStyle="1" w:styleId="7">
    <w:name w:val="ConsPlusNormal"/>
    <w:basedOn w:val="1"/>
    <w:qFormat/>
    <w:uiPriority w:val="0"/>
    <w:pPr>
      <w:widowControl w:val="0"/>
      <w:overflowPunct/>
      <w:textAlignment w:val="auto"/>
    </w:pPr>
    <w:rPr>
      <w:rFonts w:ascii="Arial" w:hAnsi="Arial" w:cs="Arial"/>
    </w:rPr>
  </w:style>
  <w:style w:type="paragraph" w:styleId="8">
    <w:name w:val="No Spacing"/>
    <w:qFormat/>
    <w:uiPriority w:val="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361</Words>
  <Characters>2064</Characters>
  <Lines>17</Lines>
  <Paragraphs>4</Paragraphs>
  <TotalTime>33</TotalTime>
  <ScaleCrop>false</ScaleCrop>
  <LinksUpToDate>false</LinksUpToDate>
  <CharactersWithSpaces>2421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2023-08-10T12:44:00Z</dcterms:created>
  <dc:creator>Пользователь</dc:creator>
  <cp:lastModifiedBy>User</cp:lastModifiedBy>
  <cp:lastPrinted>2023-08-22T13:36:33Z</cp:lastPrinted>
  <dcterms:modified xsi:type="dcterms:W3CDTF">2023-08-22T13:37:01Z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C91FE844B7FC44C8B335F19223926981</vt:lpwstr>
  </property>
</Properties>
</file>