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</w:t>
      </w:r>
      <w:r>
        <w:rPr>
          <w:rFonts w:hint="default"/>
          <w:b/>
          <w:bCs/>
          <w:sz w:val="28"/>
          <w:szCs w:val="28"/>
          <w:lang w:val="ru-RU"/>
        </w:rPr>
        <w:t xml:space="preserve"> жители Романовского сельского поселения, Вашему вниманию предоставляе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ru-RU"/>
        </w:rPr>
        <w:t>тся</w:t>
      </w:r>
    </w:p>
    <w:p>
      <w:pPr>
        <w:pStyle w:val="4"/>
        <w:bidi w:val="0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Отчёт  главы Администрации Романовского поселения</w:t>
      </w: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ru-RU"/>
        </w:rPr>
        <w:t>первое</w:t>
      </w:r>
      <w:r>
        <w:rPr>
          <w:rFonts w:hint="default"/>
          <w:b/>
          <w:bCs/>
          <w:sz w:val="28"/>
          <w:szCs w:val="28"/>
          <w:lang w:val="ru-RU"/>
        </w:rPr>
        <w:t xml:space="preserve"> полугодие </w:t>
      </w:r>
      <w:r>
        <w:rPr>
          <w:b/>
          <w:bCs/>
          <w:sz w:val="28"/>
          <w:szCs w:val="28"/>
        </w:rPr>
        <w:t>202</w:t>
      </w:r>
      <w:r>
        <w:rPr>
          <w:rFonts w:hint="default"/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  <w:lang w:val="ru-RU"/>
        </w:rPr>
        <w:t>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 муниципального образования «Романовское сельское поселение» входит 3 населённых пункта, общая занимаемая площадь поселения составляет 9,2 тыс. га, население 626 человек.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Основными задачами администрации поселения являются полномочия закреплённые в федеральном законе № 131-ФЗ «Об общих принципах организации местного самоуправления в Российской Федерации», в Уставе поселения.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Первоочередными задачами являются: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исполнение бюджета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благоустройства поселения;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освещение улиц;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организация в границах поселения электро-, тепло-, газоснабжение, обеспечение первичных мер пожарной безопасности.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Важнейшей составляющей в работе Администрации является работа по решению насущных проблем граждан, работы с обращениями.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истекший период поступило 74 обращения граждан. Основными вопросами интересующими наших жителей были проблемы уличного освещения,предоставление архивных справок, нарушений правил землепользования и застройки, вопросы землевладения и оплаты за вывоз ТКО.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Бюджет основа жизни и развития поселения. В первом полугодии 2022 года показатели бюджета таковы: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109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План 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 руб.)</w:t>
            </w:r>
          </w:p>
        </w:tc>
        <w:tc>
          <w:tcPr>
            <w:tcW w:w="191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Факт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(тыс.руб.)</w:t>
            </w:r>
          </w:p>
        </w:tc>
        <w:tc>
          <w:tcPr>
            <w:tcW w:w="191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Налоговые и 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835,1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224,0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неналоговые доходы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719,7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110,5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 НДФЛ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69,8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Налоги на имущество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налог на имущество физ. лиц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земельный налог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569,5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500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40,7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40,6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7,5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0,1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Государственная пошлина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0,2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Неналоговые доходы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 аренда земли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113,5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85,0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109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Штрафы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28,5</w:t>
            </w:r>
          </w:p>
        </w:tc>
        <w:tc>
          <w:tcPr>
            <w:tcW w:w="19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100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Объем безвозмездных поступлений за 6 месяцев 2022 г.составил - 2576,8 т. р.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Исполнение бюджета по расходам составило - 2 578 276,42.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Правовые вопросы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Собранием депутатов поселения в отчётный период проводилась необходимая законотворческая деятельность. Специалистами Администрации поселения разрабатывались нормативно -правовые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этом году было проведено   3   заседания Собрания депутатов Романовского сельского поселения.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Специалистами Администрации было подготовлено и внесено на рассмотрение  12 проектов решений.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рамках нормативной деятельности издано 29 постановлений, 34    распоряжения. В отчётный период подготовлено и исполнено   7   документов в части ведения нотариальных действий.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Жилищно-коммунальное хозяйство и благоустройство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текущем году Администрацией поселения, в рамках переданных полномочий, проводилось зимнее и летнее содержание дорог( уборка снега, обкос обочин, установка знаков) на сумму - 27,4 т. 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Проведена уборка несанкционированных навалов мусора в районе х. Романов на сумму - 19,7 т.р.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предверии праздника 9 мая и праздника Пасхи была осуществлена уборка кладбищ в х. Романов и х. Моисеев.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Проведён косметический ремонт памятника погибшим ВОВ солдатам Советской Армии.На кладбищах проведена противоклещевая обработка.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Для обеспечения бесперебойного функционирования сетей уличного освещения, выполнены работы по их содержанию и ремонту.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Вопросы ЧС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Романовского сельского поселения создана и функционирует добровольная пожарная дружина. Все добровольные пожарные застрахованы. Половина прошла обучение на специальных курсах.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Во время пожароопасного периода на территории поселения осуществляется патрулирование межведомственной мобильной группой. Осуществляется контроль за пожароопасной обстановкой. В данный период среди населения проводится разъяснительная работа по мерам безопасности в пожароопасный период и безопасному поведению на водных объектах.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По данным направлениям на информационных стендах размещается наглядная агитация.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При поддержке ИП Шляхтин А.П., в предверии пожароопасного периода проведена противопожарная опашка территории.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Социальные вопросы, здравоохранение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На территории Романовского сельского поселения работает Романовский ФАП и 1 отделение социального обслуживания граждан пожилого возраста и инвалидов на дому.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период пандемии сотрудниками Администрации, совместно с заведующей ФАП, проводилась огромная разъяснительная и агитационная работа среди граждан о необходимости проведения вакцинации.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результате было вакцинировано 41% наших граждан.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Весь отчётный период Администрация работала в тесном сотрудничестве с КДН и ЗП Дубовского района. Под особым вниманием были семьи с детьми.Нашими сотрудниками проводилась разъяснительная работа по мерам социальной поддержке для молодых семей, оказывалась помощь в оформлении документов.</w:t>
      </w:r>
    </w:p>
    <w:p>
      <w:pPr>
        <w:ind w:firstLine="28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Культура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 территории поселения осуществляет свою деятельность Сельский дом культуры.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 мероприятия проводились согласно разработанной программы «Развитие культуры» и в соответствии с муниципальным заданием.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В этом году в Романовском СДК проводились следующие мероприятия: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«Живёт Победа в сердце каждого из нас»;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«Блокада Ленинграда» - урок мужества;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«Крещенские забавы» - вечер отдыха;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«Масленичные потехи!» - развлекательная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 женщина, краса земная !» - концерт;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«От земли до звёзд» - викторина ко дню космонавтики;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« В этот день солдатом стала вся страна» - митинг к 9 мая;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  «Здравствуй лето!» - игровая программа;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 « Свеча памяти» - акция и многие другие.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Администрации</w:t>
      </w:r>
    </w:p>
    <w:p>
      <w:pPr>
        <w:ind w:firstLine="280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Романовского сельского поселения                             С.В. Яцкий     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304"/>
    <w:rsid w:val="0009078B"/>
    <w:rsid w:val="000E7B5A"/>
    <w:rsid w:val="00252FE2"/>
    <w:rsid w:val="00297533"/>
    <w:rsid w:val="002F0570"/>
    <w:rsid w:val="00326A40"/>
    <w:rsid w:val="003E6779"/>
    <w:rsid w:val="004533E9"/>
    <w:rsid w:val="00492CFB"/>
    <w:rsid w:val="006E35E9"/>
    <w:rsid w:val="006F7CDE"/>
    <w:rsid w:val="007750ED"/>
    <w:rsid w:val="0088014B"/>
    <w:rsid w:val="009205F7"/>
    <w:rsid w:val="00923C08"/>
    <w:rsid w:val="0092423D"/>
    <w:rsid w:val="009272DB"/>
    <w:rsid w:val="009521A0"/>
    <w:rsid w:val="00970D85"/>
    <w:rsid w:val="009B3A32"/>
    <w:rsid w:val="009F2304"/>
    <w:rsid w:val="00A042C1"/>
    <w:rsid w:val="00AF5F87"/>
    <w:rsid w:val="00BA67E7"/>
    <w:rsid w:val="00C01D8A"/>
    <w:rsid w:val="00C05308"/>
    <w:rsid w:val="00C14A58"/>
    <w:rsid w:val="00C70A97"/>
    <w:rsid w:val="00D332CD"/>
    <w:rsid w:val="00D81EC2"/>
    <w:rsid w:val="00D8523A"/>
    <w:rsid w:val="00F57678"/>
    <w:rsid w:val="00F62667"/>
    <w:rsid w:val="00FB43A5"/>
    <w:rsid w:val="00FF1223"/>
    <w:rsid w:val="00FF4E99"/>
    <w:rsid w:val="1B847E7C"/>
    <w:rsid w:val="1C0D4E34"/>
    <w:rsid w:val="4C3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Без интервала Знак"/>
    <w:basedOn w:val="2"/>
    <w:link w:val="7"/>
    <w:locked/>
    <w:uiPriority w:val="1"/>
  </w:style>
  <w:style w:type="paragraph" w:styleId="7">
    <w:name w:val="No Spacing"/>
    <w:link w:val="6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1341</Words>
  <Characters>7645</Characters>
  <Lines>63</Lines>
  <Paragraphs>17</Paragraphs>
  <TotalTime>152</TotalTime>
  <ScaleCrop>false</ScaleCrop>
  <LinksUpToDate>false</LinksUpToDate>
  <CharactersWithSpaces>8969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2022-02-11T14:16:00Z</dcterms:created>
  <dc:creator>Пользователь</dc:creator>
  <cp:lastModifiedBy>User</cp:lastModifiedBy>
  <cp:lastPrinted>2022-07-22T13:01:00Z</cp:lastPrinted>
  <dcterms:modified xsi:type="dcterms:W3CDTF">2022-08-01T13:16:45Z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51155C0FAA5246ACAEB63A88FD2E8A16</vt:lpwstr>
  </property>
</Properties>
</file>